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17B3D" w14:textId="77777777" w:rsidR="008865B2" w:rsidRPr="00CF42BA" w:rsidRDefault="008865B2" w:rsidP="008546C2">
      <w:pPr>
        <w:spacing w:line="276" w:lineRule="auto"/>
        <w:jc w:val="center"/>
        <w:rPr>
          <w:rFonts w:ascii="Century Schoolbook" w:hAnsi="Century Schoolbook"/>
          <w:b/>
          <w:bCs/>
          <w:color w:val="000000" w:themeColor="text1"/>
          <w:sz w:val="24"/>
          <w:szCs w:val="24"/>
        </w:rPr>
      </w:pPr>
    </w:p>
    <w:p w14:paraId="3C01A8BB" w14:textId="08DFD2E1" w:rsidR="00180F5D" w:rsidRPr="00CF42BA" w:rsidRDefault="004D255A" w:rsidP="003C35E4">
      <w:pPr>
        <w:spacing w:line="276" w:lineRule="auto"/>
        <w:ind w:left="284" w:right="283"/>
        <w:jc w:val="center"/>
        <w:rPr>
          <w:rFonts w:ascii="Century Schoolbook" w:hAnsi="Century Schoolbook"/>
          <w:b/>
          <w:bCs/>
          <w:color w:val="000000" w:themeColor="text1"/>
          <w:sz w:val="29"/>
          <w:szCs w:val="29"/>
        </w:rPr>
      </w:pPr>
      <w:r>
        <w:rPr>
          <w:rFonts w:ascii="Century Schoolbook" w:hAnsi="Century Schoolbook"/>
          <w:b/>
          <w:bCs/>
          <w:color w:val="000000" w:themeColor="text1"/>
          <w:sz w:val="29"/>
          <w:szCs w:val="29"/>
        </w:rPr>
        <w:t xml:space="preserve">TP1 : </w:t>
      </w:r>
      <w:r w:rsidR="008865B2" w:rsidRPr="00CF42BA">
        <w:rPr>
          <w:rFonts w:ascii="Century Schoolbook" w:hAnsi="Century Schoolbook"/>
          <w:b/>
          <w:bCs/>
          <w:color w:val="000000" w:themeColor="text1"/>
          <w:sz w:val="29"/>
          <w:szCs w:val="29"/>
        </w:rPr>
        <w:t xml:space="preserve">Extraction des </w:t>
      </w:r>
      <w:r w:rsidR="003C35E4" w:rsidRPr="00CF42BA">
        <w:rPr>
          <w:rFonts w:ascii="Century Schoolbook" w:hAnsi="Century Schoolbook"/>
          <w:b/>
          <w:bCs/>
          <w:color w:val="000000" w:themeColor="text1"/>
          <w:sz w:val="29"/>
          <w:szCs w:val="29"/>
        </w:rPr>
        <w:t xml:space="preserve">bétacyanines de </w:t>
      </w:r>
      <w:r w:rsidR="00AA54F1" w:rsidRPr="00CF42BA">
        <w:rPr>
          <w:rFonts w:ascii="Century Schoolbook" w:hAnsi="Century Schoolbook"/>
          <w:b/>
          <w:bCs/>
          <w:color w:val="000000" w:themeColor="text1"/>
          <w:sz w:val="29"/>
          <w:szCs w:val="29"/>
        </w:rPr>
        <w:t xml:space="preserve">la </w:t>
      </w:r>
      <w:r w:rsidR="003C35E4" w:rsidRPr="00CF42BA">
        <w:rPr>
          <w:rFonts w:ascii="Century Schoolbook" w:hAnsi="Century Schoolbook"/>
          <w:b/>
          <w:bCs/>
          <w:color w:val="000000" w:themeColor="text1"/>
          <w:sz w:val="29"/>
          <w:szCs w:val="29"/>
        </w:rPr>
        <w:t xml:space="preserve">betterave </w:t>
      </w:r>
    </w:p>
    <w:p w14:paraId="3530CE1B" w14:textId="77777777" w:rsidR="00772F71" w:rsidRPr="00CF42BA" w:rsidRDefault="00772F71" w:rsidP="00206346">
      <w:pPr>
        <w:spacing w:line="240" w:lineRule="auto"/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</w:p>
    <w:p w14:paraId="2C5FC10B" w14:textId="77777777" w:rsidR="008865B2" w:rsidRPr="00CF42BA" w:rsidRDefault="000A7B63" w:rsidP="008546C2">
      <w:pPr>
        <w:tabs>
          <w:tab w:val="left" w:pos="3871"/>
        </w:tabs>
        <w:spacing w:line="276" w:lineRule="auto"/>
        <w:jc w:val="both"/>
        <w:rPr>
          <w:rFonts w:ascii="Century Schoolbook" w:hAnsi="Century Schoolbook"/>
          <w:b/>
          <w:bCs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Introduction</w:t>
      </w:r>
    </w:p>
    <w:p w14:paraId="707D97AA" w14:textId="47367F60" w:rsidR="00030A0D" w:rsidRPr="00CF42BA" w:rsidRDefault="003C35E4" w:rsidP="001C4DE2">
      <w:pPr>
        <w:tabs>
          <w:tab w:val="left" w:pos="3871"/>
        </w:tabs>
        <w:spacing w:line="276" w:lineRule="auto"/>
        <w:ind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Les bétacyanines de</w:t>
      </w:r>
      <w:r w:rsidR="00905684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la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betterave sont considérées comme des biomolécul</w:t>
      </w:r>
      <w:r w:rsidR="00030A0D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es antioxydantes pouvant 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>préven</w:t>
      </w:r>
      <w:r w:rsidR="00030A0D" w:rsidRPr="00CF42BA">
        <w:rPr>
          <w:rFonts w:ascii="Century Schoolbook" w:hAnsi="Century Schoolbook"/>
          <w:color w:val="000000" w:themeColor="text1"/>
          <w:sz w:val="24"/>
          <w:szCs w:val="24"/>
        </w:rPr>
        <w:t>ir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le stress oxydatif</w:t>
      </w:r>
      <w:r w:rsidR="00905684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, 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>et maint</w:t>
      </w:r>
      <w:r w:rsidR="00030A0D" w:rsidRPr="00CF42BA">
        <w:rPr>
          <w:rFonts w:ascii="Century Schoolbook" w:hAnsi="Century Schoolbook"/>
          <w:color w:val="000000" w:themeColor="text1"/>
          <w:sz w:val="24"/>
          <w:szCs w:val="24"/>
        </w:rPr>
        <w:t>enir ainsi la stabilité d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>es fonctions physiologiques du corps</w:t>
      </w:r>
      <w:r w:rsidR="00B75625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et des produits alimentaires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. </w:t>
      </w:r>
    </w:p>
    <w:p w14:paraId="1D303857" w14:textId="77777777" w:rsidR="003C35E4" w:rsidRPr="00CF42BA" w:rsidRDefault="003C35E4" w:rsidP="00030A0D">
      <w:pPr>
        <w:tabs>
          <w:tab w:val="left" w:pos="3871"/>
        </w:tabs>
        <w:spacing w:line="276" w:lineRule="auto"/>
        <w:ind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Dans le présent TP, l’objectif est :</w:t>
      </w:r>
    </w:p>
    <w:p w14:paraId="5DEE2484" w14:textId="1E72B53B" w:rsidR="003C35E4" w:rsidRPr="00CF42BA" w:rsidRDefault="00030A0D" w:rsidP="003C35E4">
      <w:pPr>
        <w:pStyle w:val="Paragraphedeliste"/>
        <w:numPr>
          <w:ilvl w:val="0"/>
          <w:numId w:val="4"/>
        </w:numPr>
        <w:tabs>
          <w:tab w:val="left" w:pos="3871"/>
        </w:tabs>
        <w:spacing w:line="276" w:lineRule="auto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d’extraire les </w:t>
      </w:r>
      <w:r w:rsidR="00884515" w:rsidRPr="00CF42BA">
        <w:rPr>
          <w:rFonts w:ascii="Century Schoolbook" w:hAnsi="Century Schoolbook"/>
          <w:color w:val="000000" w:themeColor="text1"/>
          <w:sz w:val="24"/>
          <w:szCs w:val="24"/>
        </w:rPr>
        <w:t>bétacyanines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de</w:t>
      </w:r>
      <w:r w:rsidR="003C35E4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AA54F1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la </w:t>
      </w:r>
      <w:r w:rsidR="003C35E4" w:rsidRPr="00CF42BA">
        <w:rPr>
          <w:rFonts w:ascii="Century Schoolbook" w:hAnsi="Century Schoolbook"/>
          <w:color w:val="000000" w:themeColor="text1"/>
          <w:sz w:val="24"/>
          <w:szCs w:val="24"/>
        </w:rPr>
        <w:t>betterave</w:t>
      </w:r>
      <w:r w:rsidR="00884515" w:rsidRPr="00CF42BA">
        <w:rPr>
          <w:rFonts w:ascii="Century Schoolbook" w:hAnsi="Century Schoolbook"/>
          <w:color w:val="000000" w:themeColor="text1"/>
          <w:sz w:val="24"/>
          <w:szCs w:val="24"/>
        </w:rPr>
        <w:t> ;</w:t>
      </w:r>
    </w:p>
    <w:p w14:paraId="13FBBDAA" w14:textId="6F2BE9E8" w:rsidR="003C35E4" w:rsidRPr="00CF42BA" w:rsidRDefault="00AA54F1" w:rsidP="003C35E4">
      <w:pPr>
        <w:pStyle w:val="Paragraphedeliste"/>
        <w:numPr>
          <w:ilvl w:val="0"/>
          <w:numId w:val="4"/>
        </w:numPr>
        <w:tabs>
          <w:tab w:val="left" w:pos="3871"/>
        </w:tabs>
        <w:spacing w:line="276" w:lineRule="auto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de déterminer la teneur en bétacyanines dans 100 g de la betterave</w:t>
      </w:r>
      <w:r w:rsidR="00B75625" w:rsidRPr="00CF42BA">
        <w:rPr>
          <w:rFonts w:ascii="Century Schoolbook" w:hAnsi="Century Schoolbook"/>
          <w:color w:val="000000" w:themeColor="text1"/>
          <w:sz w:val="24"/>
          <w:szCs w:val="24"/>
        </w:rPr>
        <w:t> ;</w:t>
      </w:r>
    </w:p>
    <w:p w14:paraId="02B950FC" w14:textId="4CAF9E08" w:rsidR="00B75625" w:rsidRPr="00CF42BA" w:rsidRDefault="00B75625" w:rsidP="003C35E4">
      <w:pPr>
        <w:pStyle w:val="Paragraphedeliste"/>
        <w:numPr>
          <w:ilvl w:val="0"/>
          <w:numId w:val="4"/>
        </w:numPr>
        <w:tabs>
          <w:tab w:val="left" w:pos="3871"/>
        </w:tabs>
        <w:spacing w:line="276" w:lineRule="auto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étudier l’effet d</w:t>
      </w:r>
      <w:r w:rsidR="001E792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u rapport 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>échantillon</w:t>
      </w:r>
      <w:r w:rsidR="001E792B" w:rsidRPr="00CF42BA">
        <w:rPr>
          <w:rFonts w:ascii="Century Schoolbook" w:hAnsi="Century Schoolbook"/>
          <w:color w:val="000000" w:themeColor="text1"/>
          <w:sz w:val="24"/>
          <w:szCs w:val="24"/>
        </w:rPr>
        <w:t>/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solvant sur l’extraction des </w:t>
      </w:r>
      <w:r w:rsidR="001E792B" w:rsidRPr="00CF42BA">
        <w:rPr>
          <w:rFonts w:ascii="Century Schoolbook" w:hAnsi="Century Schoolbook"/>
          <w:color w:val="000000" w:themeColor="text1"/>
          <w:sz w:val="24"/>
          <w:szCs w:val="24"/>
        </w:rPr>
        <w:t>béta</w:t>
      </w:r>
      <w:r w:rsidR="00AC7892" w:rsidRPr="00CF42BA">
        <w:rPr>
          <w:rFonts w:ascii="Century Schoolbook" w:hAnsi="Century Schoolbook"/>
          <w:color w:val="000000" w:themeColor="text1"/>
          <w:sz w:val="24"/>
          <w:szCs w:val="24"/>
        </w:rPr>
        <w:t>-</w:t>
      </w:r>
      <w:r w:rsidR="001E792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cyanines. </w:t>
      </w:r>
    </w:p>
    <w:p w14:paraId="3BA7D0D7" w14:textId="77777777" w:rsidR="003B79E1" w:rsidRPr="00CF42BA" w:rsidRDefault="003B79E1" w:rsidP="008546C2">
      <w:pPr>
        <w:spacing w:line="276" w:lineRule="auto"/>
        <w:rPr>
          <w:rFonts w:ascii="Century Schoolbook" w:hAnsi="Century Schoolbook" w:cs="Times New Roman"/>
          <w:b/>
          <w:bCs/>
          <w:color w:val="000000" w:themeColor="text1"/>
          <w:sz w:val="16"/>
          <w:szCs w:val="16"/>
        </w:rPr>
      </w:pPr>
    </w:p>
    <w:p w14:paraId="300396C8" w14:textId="77777777" w:rsidR="00772F71" w:rsidRPr="00CF42BA" w:rsidRDefault="00772F71" w:rsidP="008546C2">
      <w:pPr>
        <w:spacing w:line="276" w:lineRule="auto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CF42BA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 xml:space="preserve">Matériel et Méthodes </w:t>
      </w:r>
    </w:p>
    <w:p w14:paraId="14BC45DC" w14:textId="687E5EC0" w:rsidR="00772F71" w:rsidRPr="00CF42BA" w:rsidRDefault="00BB2FC2" w:rsidP="001C4DE2">
      <w:pPr>
        <w:spacing w:line="276" w:lineRule="auto"/>
        <w:ind w:firstLine="284"/>
        <w:jc w:val="both"/>
        <w:rPr>
          <w:rFonts w:ascii="Century Schoolbook" w:hAnsi="Century Schoolbook" w:cs="Times New Roman"/>
          <w:color w:val="000000" w:themeColor="text1"/>
          <w:sz w:val="24"/>
          <w:szCs w:val="24"/>
        </w:rPr>
      </w:pPr>
      <w:r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Après épluch</w:t>
      </w:r>
      <w:r w:rsidR="004B20CD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age</w:t>
      </w:r>
      <w:r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, rappez la betterave fraiche</w:t>
      </w:r>
      <w:r w:rsidR="001C4DE2">
        <w:rPr>
          <w:rFonts w:ascii="Century Schoolbook" w:hAnsi="Century Schoolbook" w:cs="Times New Roman"/>
          <w:color w:val="000000" w:themeColor="text1"/>
          <w:sz w:val="24"/>
          <w:szCs w:val="24"/>
        </w:rPr>
        <w:t>.</w:t>
      </w:r>
      <w:r w:rsidR="003C35E4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</w:t>
      </w:r>
    </w:p>
    <w:p w14:paraId="15D0BC2D" w14:textId="77777777" w:rsidR="0099051A" w:rsidRPr="00CF42BA" w:rsidRDefault="0099051A" w:rsidP="008546C2">
      <w:pPr>
        <w:spacing w:line="276" w:lineRule="auto"/>
        <w:ind w:firstLine="284"/>
        <w:jc w:val="both"/>
        <w:rPr>
          <w:rFonts w:ascii="Century Schoolbook" w:hAnsi="Century Schoolbook" w:cs="Times New Roman"/>
          <w:color w:val="000000" w:themeColor="text1"/>
          <w:sz w:val="16"/>
          <w:szCs w:val="16"/>
        </w:rPr>
      </w:pPr>
    </w:p>
    <w:p w14:paraId="03CFC71E" w14:textId="77777777" w:rsidR="00772F71" w:rsidRPr="00CF42BA" w:rsidRDefault="00772F71" w:rsidP="003C35E4">
      <w:pPr>
        <w:spacing w:line="276" w:lineRule="auto"/>
        <w:ind w:firstLine="284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CF42BA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Procédure d'extra</w:t>
      </w:r>
      <w:r w:rsidR="00B35962" w:rsidRPr="00CF42BA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 xml:space="preserve">ction des </w:t>
      </w:r>
      <w:r w:rsidR="003C35E4" w:rsidRPr="00CF42BA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bétacyanines</w:t>
      </w:r>
      <w:r w:rsidR="00B35962" w:rsidRPr="00CF42BA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5168949" w14:textId="4D07C1F9" w:rsidR="00772F71" w:rsidRPr="00CF42BA" w:rsidRDefault="003B79E1" w:rsidP="004D255A">
      <w:pPr>
        <w:pStyle w:val="Paragraphedeliste"/>
        <w:tabs>
          <w:tab w:val="left" w:pos="3871"/>
        </w:tabs>
        <w:spacing w:line="276" w:lineRule="auto"/>
        <w:ind w:left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_ </w:t>
      </w:r>
      <w:r w:rsidR="00772F71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Peser </w:t>
      </w:r>
      <w:r w:rsidR="00684E1A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250, </w:t>
      </w:r>
      <w:r w:rsidR="008E5F07" w:rsidRPr="00CF42BA">
        <w:rPr>
          <w:rFonts w:ascii="Century Schoolbook" w:hAnsi="Century Schoolbook"/>
          <w:color w:val="000000" w:themeColor="text1"/>
          <w:sz w:val="24"/>
          <w:szCs w:val="24"/>
        </w:rPr>
        <w:t>500</w:t>
      </w:r>
      <w:r w:rsidR="004D255A">
        <w:rPr>
          <w:rFonts w:ascii="Century Schoolbook" w:hAnsi="Century Schoolbook"/>
          <w:color w:val="000000" w:themeColor="text1"/>
          <w:sz w:val="24"/>
          <w:szCs w:val="24"/>
        </w:rPr>
        <w:t xml:space="preserve">, </w:t>
      </w:r>
      <w:r w:rsidR="00684E1A" w:rsidRPr="00CF42BA">
        <w:rPr>
          <w:rFonts w:ascii="Century Schoolbook" w:hAnsi="Century Schoolbook"/>
          <w:color w:val="000000" w:themeColor="text1"/>
          <w:sz w:val="24"/>
          <w:szCs w:val="24"/>
        </w:rPr>
        <w:t>75</w:t>
      </w:r>
      <w:r w:rsidR="004D255A">
        <w:rPr>
          <w:rFonts w:ascii="Century Schoolbook" w:hAnsi="Century Schoolbook"/>
          <w:color w:val="000000" w:themeColor="text1"/>
          <w:sz w:val="24"/>
          <w:szCs w:val="24"/>
        </w:rPr>
        <w:t>0</w:t>
      </w:r>
      <w:r w:rsidR="008E5F07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4D255A">
        <w:rPr>
          <w:rFonts w:ascii="Century Schoolbook" w:hAnsi="Century Schoolbook"/>
          <w:color w:val="000000" w:themeColor="text1"/>
          <w:sz w:val="24"/>
          <w:szCs w:val="24"/>
        </w:rPr>
        <w:t xml:space="preserve">ou 1000 </w:t>
      </w:r>
      <w:r w:rsidR="008E5F07" w:rsidRPr="00CF42BA">
        <w:rPr>
          <w:rFonts w:ascii="Century Schoolbook" w:hAnsi="Century Schoolbook"/>
          <w:color w:val="000000" w:themeColor="text1"/>
          <w:sz w:val="24"/>
          <w:szCs w:val="24"/>
        </w:rPr>
        <w:t>mg</w:t>
      </w:r>
      <w:r w:rsidR="00684E1A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3C35E4" w:rsidRPr="00CF42BA">
        <w:rPr>
          <w:rFonts w:ascii="Century Schoolbook" w:hAnsi="Century Schoolbook"/>
          <w:color w:val="000000" w:themeColor="text1"/>
          <w:sz w:val="24"/>
          <w:szCs w:val="24"/>
        </w:rPr>
        <w:t>de</w:t>
      </w:r>
      <w:r w:rsidR="00684E1A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la</w:t>
      </w:r>
      <w:r w:rsidR="003C35E4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bett</w:t>
      </w:r>
      <w:r w:rsidR="00BA0AEE" w:rsidRPr="00CF42BA">
        <w:rPr>
          <w:rFonts w:ascii="Century Schoolbook" w:hAnsi="Century Schoolbook"/>
          <w:color w:val="000000" w:themeColor="text1"/>
          <w:sz w:val="24"/>
          <w:szCs w:val="24"/>
        </w:rPr>
        <w:t>e</w:t>
      </w:r>
      <w:r w:rsidR="003C35E4" w:rsidRPr="00CF42BA">
        <w:rPr>
          <w:rFonts w:ascii="Century Schoolbook" w:hAnsi="Century Schoolbook"/>
          <w:color w:val="000000" w:themeColor="text1"/>
          <w:sz w:val="24"/>
          <w:szCs w:val="24"/>
        </w:rPr>
        <w:t>rave</w:t>
      </w:r>
      <w:r w:rsidR="00E339C4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59736C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dans un </w:t>
      </w:r>
      <w:r w:rsidR="00DA32D6" w:rsidRPr="00CF42BA">
        <w:rPr>
          <w:rFonts w:ascii="Century Schoolbook" w:hAnsi="Century Schoolbook"/>
          <w:color w:val="000000" w:themeColor="text1"/>
          <w:sz w:val="24"/>
          <w:szCs w:val="24"/>
        </w:rPr>
        <w:t>flacon</w:t>
      </w:r>
      <w:r w:rsidR="003C35E4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de 50 mL</w:t>
      </w:r>
      <w:r w:rsidR="00BA0AEE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FC58F8" w:rsidRPr="00CF42BA">
        <w:rPr>
          <w:rFonts w:ascii="Century Schoolbook" w:hAnsi="Century Schoolbook"/>
          <w:color w:val="000000" w:themeColor="text1"/>
          <w:sz w:val="24"/>
          <w:szCs w:val="24"/>
        </w:rPr>
        <w:t>;</w:t>
      </w:r>
    </w:p>
    <w:p w14:paraId="5C9DA8FC" w14:textId="7AB78154" w:rsidR="00FC58F8" w:rsidRPr="00CF42BA" w:rsidRDefault="003B79E1" w:rsidP="004D255A">
      <w:pPr>
        <w:pStyle w:val="Paragraphedeliste"/>
        <w:tabs>
          <w:tab w:val="left" w:pos="3871"/>
        </w:tabs>
        <w:spacing w:line="276" w:lineRule="auto"/>
        <w:ind w:left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_ </w:t>
      </w:r>
      <w:r w:rsidR="00FC58F8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Verser </w:t>
      </w:r>
      <w:r w:rsidR="002A3346" w:rsidRPr="00CF42BA">
        <w:rPr>
          <w:rFonts w:ascii="Century Schoolbook" w:hAnsi="Century Schoolbook"/>
          <w:color w:val="000000" w:themeColor="text1"/>
          <w:sz w:val="24"/>
          <w:szCs w:val="24"/>
        </w:rPr>
        <w:t>15</w:t>
      </w:r>
      <w:r w:rsidR="004D255A">
        <w:rPr>
          <w:rFonts w:ascii="Century Schoolbook" w:hAnsi="Century Schoolbook"/>
          <w:color w:val="000000" w:themeColor="text1"/>
          <w:sz w:val="24"/>
          <w:szCs w:val="24"/>
        </w:rPr>
        <w:t xml:space="preserve"> mL de l’eau distillée 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>;</w:t>
      </w:r>
    </w:p>
    <w:p w14:paraId="2768A1DE" w14:textId="110D92DC" w:rsidR="00FC58F8" w:rsidRPr="00CF42BA" w:rsidRDefault="0099051A" w:rsidP="004D255A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 w:cs="Times New Roman"/>
          <w:color w:val="000000" w:themeColor="text1"/>
          <w:sz w:val="24"/>
          <w:szCs w:val="24"/>
        </w:rPr>
      </w:pPr>
      <w:r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_ </w:t>
      </w:r>
      <w:r w:rsidR="00FC58F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Laisser le mélange sous l'agitation </w:t>
      </w:r>
      <w:r w:rsidR="00E03386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(700 rpm/</w:t>
      </w:r>
      <w:r w:rsidR="00DA5A9F">
        <w:rPr>
          <w:rFonts w:ascii="Century Schoolbook" w:hAnsi="Century Schoolbook" w:cs="Times New Roman"/>
          <w:color w:val="000000" w:themeColor="text1"/>
          <w:sz w:val="24"/>
          <w:szCs w:val="24"/>
        </w:rPr>
        <w:t>3</w:t>
      </w:r>
      <w:r w:rsidR="00FC58F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min</w:t>
      </w:r>
      <w:r w:rsidR="00E03386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)</w:t>
      </w:r>
      <w:r w:rsidR="00BA0AEE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</w:t>
      </w:r>
      <w:r w:rsidR="00FC58F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;</w:t>
      </w:r>
    </w:p>
    <w:p w14:paraId="74167EB6" w14:textId="1A080A66" w:rsidR="001C0408" w:rsidRPr="00CF42BA" w:rsidRDefault="0099051A" w:rsidP="00DA5A9F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 w:cs="Times New Roman"/>
          <w:color w:val="000000" w:themeColor="text1"/>
          <w:sz w:val="24"/>
          <w:szCs w:val="24"/>
        </w:rPr>
      </w:pPr>
      <w:r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_ </w:t>
      </w:r>
      <w:r w:rsidR="001C040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Centrifuger à </w:t>
      </w:r>
      <w:r w:rsidR="00030A0D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2</w:t>
      </w:r>
      <w:r w:rsidR="004D255A">
        <w:rPr>
          <w:rFonts w:ascii="Century Schoolbook" w:hAnsi="Century Schoolbook" w:cs="Times New Roman"/>
          <w:color w:val="000000" w:themeColor="text1"/>
          <w:sz w:val="24"/>
          <w:szCs w:val="24"/>
        </w:rPr>
        <w:t>4</w:t>
      </w:r>
      <w:r w:rsidR="001C040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00</w:t>
      </w:r>
      <w:r w:rsidR="00185EF9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</w:t>
      </w:r>
      <w:r w:rsidR="001C040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x</w:t>
      </w:r>
      <w:r w:rsidR="00185EF9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</w:t>
      </w:r>
      <w:r w:rsidR="001C0408" w:rsidRPr="00DA5A9F">
        <w:rPr>
          <w:rFonts w:ascii="Century Schoolbook" w:hAnsi="Century Schoolbook" w:cs="Times New Roman"/>
          <w:i/>
          <w:iCs/>
          <w:color w:val="000000" w:themeColor="text1"/>
          <w:sz w:val="24"/>
          <w:szCs w:val="24"/>
        </w:rPr>
        <w:t>g</w:t>
      </w:r>
      <w:r w:rsidR="001C040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/</w:t>
      </w:r>
      <w:r w:rsidR="00DA5A9F">
        <w:rPr>
          <w:rFonts w:ascii="Century Schoolbook" w:hAnsi="Century Schoolbook" w:cs="Times New Roman"/>
          <w:color w:val="000000" w:themeColor="text1"/>
          <w:sz w:val="24"/>
          <w:szCs w:val="24"/>
        </w:rPr>
        <w:t>3</w:t>
      </w:r>
      <w:r w:rsidR="001C040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min</w:t>
      </w:r>
      <w:r w:rsidR="00BA0AEE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 </w:t>
      </w:r>
      <w:r w:rsidR="001C040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; </w:t>
      </w:r>
    </w:p>
    <w:p w14:paraId="1E080DBF" w14:textId="77777777" w:rsidR="00FC58F8" w:rsidRPr="00CF42BA" w:rsidRDefault="001C0408" w:rsidP="00030A0D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 w:cs="Times New Roman"/>
          <w:color w:val="000000" w:themeColor="text1"/>
          <w:sz w:val="24"/>
          <w:szCs w:val="24"/>
        </w:rPr>
      </w:pPr>
      <w:r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_ </w:t>
      </w:r>
      <w:r w:rsidR="00FC58F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 xml:space="preserve">Filtrer à l'aide </w:t>
      </w:r>
      <w:r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d'</w:t>
      </w:r>
      <w:r w:rsidR="00FC58F8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un papier filtre</w:t>
      </w:r>
      <w:r w:rsidR="00030A0D" w:rsidRPr="00CF42BA">
        <w:rPr>
          <w:rFonts w:ascii="Century Schoolbook" w:hAnsi="Century Schoolbook" w:cs="Times New Roman"/>
          <w:color w:val="000000" w:themeColor="text1"/>
          <w:sz w:val="24"/>
          <w:szCs w:val="24"/>
        </w:rPr>
        <w:t>.</w:t>
      </w:r>
    </w:p>
    <w:p w14:paraId="36041528" w14:textId="77777777" w:rsidR="00FC58F8" w:rsidRPr="00CF42BA" w:rsidRDefault="00FC58F8" w:rsidP="008546C2">
      <w:pPr>
        <w:pStyle w:val="Paragraphedeliste"/>
        <w:tabs>
          <w:tab w:val="left" w:pos="3871"/>
        </w:tabs>
        <w:spacing w:line="276" w:lineRule="auto"/>
        <w:ind w:left="0"/>
        <w:jc w:val="both"/>
        <w:rPr>
          <w:rFonts w:ascii="Century Schoolbook" w:hAnsi="Century Schoolbook"/>
          <w:b/>
          <w:bCs/>
          <w:color w:val="000000" w:themeColor="text1"/>
          <w:sz w:val="16"/>
          <w:szCs w:val="16"/>
        </w:rPr>
      </w:pPr>
    </w:p>
    <w:p w14:paraId="55AC5EEB" w14:textId="77777777" w:rsidR="00FC58F8" w:rsidRPr="00CF42BA" w:rsidRDefault="00B35962" w:rsidP="00185EF9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b/>
          <w:bCs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 xml:space="preserve">Détermination de la teneur en </w:t>
      </w:r>
      <w:r w:rsidR="00185EF9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bétacyanines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 xml:space="preserve"> </w:t>
      </w:r>
    </w:p>
    <w:p w14:paraId="50C250D6" w14:textId="4580F8C7" w:rsidR="00A414B8" w:rsidRPr="00CF42BA" w:rsidRDefault="00757FF2" w:rsidP="009023CC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_ Verser</w:t>
      </w:r>
      <w:r w:rsidR="00927708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environ </w:t>
      </w:r>
      <w:r w:rsidR="00E86239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1,5</w:t>
      </w:r>
      <w:r w:rsidR="00A414B8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 xml:space="preserve"> </w:t>
      </w:r>
      <w:r w:rsidR="00E86239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m</w:t>
      </w:r>
      <w:r w:rsidR="00A414B8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L</w:t>
      </w:r>
      <w:r w:rsidR="00A414B8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A414B8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 xml:space="preserve">d'extrait </w:t>
      </w:r>
      <w:r w:rsidR="009023CC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dilué à 1/10</w:t>
      </w:r>
      <w:r w:rsidR="009023CC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vertAlign w:val="superscript"/>
        </w:rPr>
        <w:t>ème</w:t>
      </w:r>
      <w:r w:rsidR="009023CC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 xml:space="preserve"> </w:t>
      </w:r>
      <w:r w:rsidR="00E86239" w:rsidRPr="00CF42BA">
        <w:rPr>
          <w:rFonts w:ascii="Century Schoolbook" w:hAnsi="Century Schoolbook"/>
          <w:color w:val="000000" w:themeColor="text1"/>
          <w:sz w:val="24"/>
          <w:szCs w:val="24"/>
        </w:rPr>
        <w:t>dans la cuv</w:t>
      </w:r>
      <w:r w:rsidR="00BA0AEE" w:rsidRPr="00CF42BA">
        <w:rPr>
          <w:rFonts w:ascii="Century Schoolbook" w:hAnsi="Century Schoolbook"/>
          <w:color w:val="000000" w:themeColor="text1"/>
          <w:sz w:val="24"/>
          <w:szCs w:val="24"/>
        </w:rPr>
        <w:t>e</w:t>
      </w:r>
      <w:r w:rsidR="00311FF1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A414B8" w:rsidRPr="00CF42BA">
        <w:rPr>
          <w:rFonts w:ascii="Century Schoolbook" w:hAnsi="Century Schoolbook"/>
          <w:color w:val="000000" w:themeColor="text1"/>
          <w:sz w:val="24"/>
          <w:szCs w:val="24"/>
        </w:rPr>
        <w:t>;</w:t>
      </w:r>
    </w:p>
    <w:p w14:paraId="49A3F80F" w14:textId="77777777" w:rsidR="00A414B8" w:rsidRPr="00CF42BA" w:rsidRDefault="00A414B8" w:rsidP="00030A0D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_ Mesurer l'ab</w:t>
      </w:r>
      <w:r w:rsidR="00F3529D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sorbance à </w:t>
      </w:r>
      <w:r w:rsidR="00030A0D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536</w:t>
      </w:r>
      <w:r w:rsidR="00F3529D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 xml:space="preserve"> nm</w:t>
      </w:r>
      <w:r w:rsidR="00F3529D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. </w:t>
      </w:r>
    </w:p>
    <w:p w14:paraId="32703AE1" w14:textId="554C2C6A" w:rsidR="0090428B" w:rsidRPr="00CF42BA" w:rsidRDefault="001C4DE2" w:rsidP="00E840B4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>
        <w:rPr>
          <w:rFonts w:ascii="Century Schoolbook" w:hAnsi="Century Schoolbook"/>
          <w:color w:val="000000" w:themeColor="text1"/>
          <w:sz w:val="24"/>
          <w:szCs w:val="24"/>
        </w:rPr>
        <w:t xml:space="preserve">_ 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Utiliser l’équation </w:t>
      </w:r>
      <w:r w:rsidR="001E792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Eq</w:t>
      </w:r>
      <w:r w:rsidR="00DA5A9F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 xml:space="preserve">. </w:t>
      </w:r>
      <w:r w:rsidR="001E792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1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pour déterminer la teneur en </w:t>
      </w:r>
      <w:r w:rsidR="00E840B4" w:rsidRPr="00E840B4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m</w:t>
      </w:r>
      <w:r w:rsidR="00E840B4">
        <w:rPr>
          <w:rFonts w:ascii="Century Schoolbook" w:hAnsi="Century Schoolbook"/>
          <w:color w:val="000000" w:themeColor="text1"/>
          <w:sz w:val="24"/>
          <w:szCs w:val="24"/>
        </w:rPr>
        <w:t>illi</w:t>
      </w:r>
      <w:r w:rsidR="00E840B4" w:rsidRPr="00E840B4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g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rammes 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é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quivalent 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b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>éta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c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yanine par 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100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g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rammes de </w:t>
      </w:r>
      <w:r>
        <w:rPr>
          <w:rFonts w:ascii="Century Schoolbook" w:hAnsi="Century Schoolbook"/>
          <w:color w:val="000000" w:themeColor="text1"/>
          <w:sz w:val="24"/>
          <w:szCs w:val="24"/>
        </w:rPr>
        <w:t xml:space="preserve">la 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m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atière 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f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>raiche (</w:t>
      </w:r>
      <w:r w:rsidR="00E840B4">
        <w:rPr>
          <w:rFonts w:ascii="Century Schoolbook" w:hAnsi="Century Schoolbook"/>
          <w:color w:val="000000" w:themeColor="text1"/>
          <w:sz w:val="24"/>
          <w:szCs w:val="24"/>
        </w:rPr>
        <w:t>m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>g</w:t>
      </w:r>
      <w:r w:rsidR="00884515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90428B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EBc/100 g MF). </w:t>
      </w:r>
    </w:p>
    <w:p w14:paraId="168FA501" w14:textId="77777777" w:rsidR="0090428B" w:rsidRPr="00CF42BA" w:rsidRDefault="0090428B" w:rsidP="0090428B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49338A0F" w14:textId="6650D1F8" w:rsidR="00180F5D" w:rsidRPr="00E840B4" w:rsidRDefault="00927708" w:rsidP="001E792B">
      <w:pPr>
        <w:pStyle w:val="Paragraphedeliste"/>
        <w:tabs>
          <w:tab w:val="left" w:pos="3871"/>
        </w:tabs>
        <w:spacing w:line="276" w:lineRule="auto"/>
        <w:ind w:left="0" w:firstLine="284"/>
        <w:jc w:val="center"/>
        <w:rPr>
          <w:rFonts w:ascii="Century Schoolbook" w:hAnsi="Century Schoolbook"/>
          <w:b/>
          <w:bCs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>TBcT = (Abs*MM*V*FD*</w:t>
      </w:r>
      <w:r w:rsidR="00884515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>100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>/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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>*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>L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>*</w:t>
      </w:r>
      <w:r w:rsidR="0090428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>m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>)</w:t>
      </w:r>
      <w:r w:rsidR="001E792B"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  <w:lang w:val="en-US"/>
        </w:rPr>
        <w:t xml:space="preserve"> ... </w:t>
      </w:r>
      <w:r w:rsidR="001E792B" w:rsidRPr="00E840B4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Eq</w:t>
      </w:r>
      <w:r w:rsidR="00DA5A9F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 xml:space="preserve">. </w:t>
      </w:r>
      <w:r w:rsidR="001E792B" w:rsidRPr="00E840B4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1</w:t>
      </w:r>
    </w:p>
    <w:p w14:paraId="1AB5AAA4" w14:textId="77777777" w:rsidR="004B20CD" w:rsidRPr="00CF42BA" w:rsidRDefault="004B20CD" w:rsidP="004B20CD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b/>
          <w:bCs/>
          <w:color w:val="000000" w:themeColor="text1"/>
          <w:sz w:val="20"/>
          <w:szCs w:val="20"/>
        </w:rPr>
      </w:pPr>
    </w:p>
    <w:p w14:paraId="5FE835BB" w14:textId="680434BD" w:rsidR="004B20CD" w:rsidRPr="00CF42BA" w:rsidRDefault="004B20CD" w:rsidP="00E840B4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TBcT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la teneur en bétacyanines totales, 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Abs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l’absorbance de l’extrait, 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MM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la masse molaire de la bétacyanine (550,47 g/mol), 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V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le volume de l’extrait</w:t>
      </w:r>
      <w:r w:rsidRPr="00E840B4">
        <w:rPr>
          <w:rFonts w:ascii="Century Schoolbook" w:hAnsi="Century Schoolbook"/>
          <w:color w:val="000000" w:themeColor="text1"/>
          <w:sz w:val="24"/>
          <w:szCs w:val="24"/>
        </w:rPr>
        <w:t>,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FD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le facteur de dilution de l’extrait, 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100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le facteur de conversion, 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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le coefficient d’extinction molaire de la bétacyanine (60000 M</w:t>
      </w:r>
      <w:r w:rsidRPr="00CF42BA">
        <w:rPr>
          <w:rFonts w:ascii="Century Schoolbook" w:hAnsi="Century Schoolbook"/>
          <w:color w:val="000000" w:themeColor="text1"/>
          <w:sz w:val="24"/>
          <w:szCs w:val="24"/>
          <w:vertAlign w:val="superscript"/>
        </w:rPr>
        <w:t>-1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cm</w:t>
      </w:r>
      <w:r w:rsidRPr="00CF42BA">
        <w:rPr>
          <w:rFonts w:ascii="Century Schoolbook" w:hAnsi="Century Schoolbook"/>
          <w:color w:val="000000" w:themeColor="text1"/>
          <w:sz w:val="24"/>
          <w:szCs w:val="24"/>
          <w:vertAlign w:val="superscript"/>
        </w:rPr>
        <w:t>-1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), 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L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le trajet optique de la cuve et </w:t>
      </w: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m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est la masse de l’échantillon de betterave (g). </w:t>
      </w:r>
    </w:p>
    <w:p w14:paraId="04482CB8" w14:textId="77777777" w:rsidR="004B20CD" w:rsidRPr="00CF42BA" w:rsidRDefault="004B20CD" w:rsidP="001E792B">
      <w:pPr>
        <w:pStyle w:val="Paragraphedeliste"/>
        <w:tabs>
          <w:tab w:val="left" w:pos="3871"/>
        </w:tabs>
        <w:spacing w:line="276" w:lineRule="auto"/>
        <w:ind w:left="0" w:firstLine="284"/>
        <w:jc w:val="center"/>
        <w:rPr>
          <w:rFonts w:ascii="Century Schoolbook" w:hAnsi="Century Schoolbook"/>
          <w:b/>
          <w:bCs/>
          <w:color w:val="000000" w:themeColor="text1"/>
          <w:sz w:val="24"/>
          <w:szCs w:val="24"/>
        </w:rPr>
      </w:pPr>
    </w:p>
    <w:p w14:paraId="37061C00" w14:textId="74505757" w:rsidR="004B20CD" w:rsidRPr="00CF42BA" w:rsidRDefault="004B20CD" w:rsidP="001E792B">
      <w:pPr>
        <w:pStyle w:val="Paragraphedeliste"/>
        <w:tabs>
          <w:tab w:val="left" w:pos="3871"/>
        </w:tabs>
        <w:spacing w:line="276" w:lineRule="auto"/>
        <w:ind w:left="0" w:firstLine="284"/>
        <w:jc w:val="center"/>
        <w:rPr>
          <w:rFonts w:ascii="Century Schoolbook" w:hAnsi="Century Schoolbook"/>
          <w:b/>
          <w:bCs/>
          <w:color w:val="000000" w:themeColor="text1"/>
          <w:sz w:val="24"/>
          <w:szCs w:val="24"/>
        </w:rPr>
        <w:sectPr w:rsidR="004B20CD" w:rsidRPr="00CF42BA" w:rsidSect="003325FC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3309040" w14:textId="18BF632E" w:rsidR="0090428B" w:rsidRPr="00CF42BA" w:rsidRDefault="0090428B" w:rsidP="00BA0AEE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lastRenderedPageBreak/>
        <w:t xml:space="preserve">_ Après calcul de la teneur, </w:t>
      </w:r>
      <w:r w:rsidR="00BA0AEE" w:rsidRPr="00CF42BA">
        <w:rPr>
          <w:rFonts w:ascii="Century Schoolbook" w:hAnsi="Century Schoolbook"/>
          <w:color w:val="000000" w:themeColor="text1"/>
          <w:sz w:val="24"/>
          <w:szCs w:val="24"/>
        </w:rPr>
        <w:t>saisissez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les valeurs dans le tableau</w:t>
      </w:r>
      <w:r w:rsidR="00D62994"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ci-dessous</w:t>
      </w:r>
      <w:r w:rsidR="00905684" w:rsidRPr="00CF42BA">
        <w:rPr>
          <w:rFonts w:ascii="Century Schoolbook" w:hAnsi="Century Schoolbook"/>
          <w:color w:val="000000" w:themeColor="text1"/>
          <w:sz w:val="24"/>
          <w:szCs w:val="24"/>
        </w:rPr>
        <w:t>.</w:t>
      </w:r>
    </w:p>
    <w:p w14:paraId="191AA60B" w14:textId="77777777" w:rsidR="00DA32D6" w:rsidRPr="00CF42BA" w:rsidRDefault="00DA32D6" w:rsidP="00DA32D6">
      <w:pPr>
        <w:pStyle w:val="Paragraphedeliste"/>
        <w:tabs>
          <w:tab w:val="left" w:pos="3871"/>
        </w:tabs>
        <w:spacing w:line="240" w:lineRule="auto"/>
        <w:ind w:left="0" w:firstLine="284"/>
        <w:jc w:val="both"/>
        <w:rPr>
          <w:rFonts w:ascii="Century Schoolbook" w:hAnsi="Century Schoolbook"/>
          <w:color w:val="000000" w:themeColor="text1"/>
          <w:sz w:val="16"/>
          <w:szCs w:val="16"/>
        </w:rPr>
      </w:pPr>
    </w:p>
    <w:tbl>
      <w:tblPr>
        <w:tblStyle w:val="Grilledutableau"/>
        <w:tblW w:w="7860" w:type="dxa"/>
        <w:jc w:val="center"/>
        <w:tblLook w:val="04A0" w:firstRow="1" w:lastRow="0" w:firstColumn="1" w:lastColumn="0" w:noHBand="0" w:noVBand="1"/>
      </w:tblPr>
      <w:tblGrid>
        <w:gridCol w:w="809"/>
        <w:gridCol w:w="767"/>
        <w:gridCol w:w="767"/>
        <w:gridCol w:w="767"/>
        <w:gridCol w:w="844"/>
        <w:gridCol w:w="844"/>
        <w:gridCol w:w="844"/>
        <w:gridCol w:w="1141"/>
        <w:gridCol w:w="1077"/>
      </w:tblGrid>
      <w:tr w:rsidR="00CF42BA" w:rsidRPr="00CF42BA" w14:paraId="71029BBB" w14:textId="77777777" w:rsidTr="00E36A83">
        <w:trPr>
          <w:jc w:val="center"/>
        </w:trPr>
        <w:tc>
          <w:tcPr>
            <w:tcW w:w="809" w:type="dxa"/>
          </w:tcPr>
          <w:p w14:paraId="2E60AFB7" w14:textId="66DEDACD" w:rsidR="00873199" w:rsidRPr="00CF42BA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Ech</w:t>
            </w:r>
            <w:bookmarkStart w:id="0" w:name="_GoBack"/>
            <w:bookmarkEnd w:id="0"/>
            <w:r w:rsidRPr="00CF42BA">
              <w:rPr>
                <w:rFonts w:ascii="Century Schoolbook" w:hAnsi="Century Schoolbook"/>
                <w:color w:val="000000" w:themeColor="text1"/>
              </w:rPr>
              <w:t>.</w:t>
            </w:r>
          </w:p>
        </w:tc>
        <w:tc>
          <w:tcPr>
            <w:tcW w:w="767" w:type="dxa"/>
          </w:tcPr>
          <w:p w14:paraId="4E41D067" w14:textId="01F7C675" w:rsidR="00873199" w:rsidRPr="00CF42BA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Abs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1</w:t>
            </w:r>
          </w:p>
        </w:tc>
        <w:tc>
          <w:tcPr>
            <w:tcW w:w="767" w:type="dxa"/>
          </w:tcPr>
          <w:p w14:paraId="79EA57F1" w14:textId="198538AB" w:rsidR="00873199" w:rsidRPr="00CF42BA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Abs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2</w:t>
            </w:r>
          </w:p>
        </w:tc>
        <w:tc>
          <w:tcPr>
            <w:tcW w:w="767" w:type="dxa"/>
          </w:tcPr>
          <w:p w14:paraId="2C7B9DEF" w14:textId="26DBBA83" w:rsidR="00873199" w:rsidRPr="00CF42BA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Abs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3</w:t>
            </w:r>
          </w:p>
        </w:tc>
        <w:tc>
          <w:tcPr>
            <w:tcW w:w="844" w:type="dxa"/>
          </w:tcPr>
          <w:p w14:paraId="68F7B354" w14:textId="77777777" w:rsidR="00873199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  <w:vertAlign w:val="subscript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TBcT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1</w:t>
            </w:r>
          </w:p>
          <w:p w14:paraId="4DE4DFDA" w14:textId="53B69217" w:rsidR="00E840B4" w:rsidRPr="00CF42BA" w:rsidRDefault="00E840B4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>
              <w:rPr>
                <w:rFonts w:ascii="Century Schoolbook" w:hAnsi="Century Schoolbook"/>
                <w:color w:val="000000" w:themeColor="text1"/>
                <w:vertAlign w:val="subscript"/>
              </w:rPr>
              <w:t>(unité)</w:t>
            </w:r>
          </w:p>
        </w:tc>
        <w:tc>
          <w:tcPr>
            <w:tcW w:w="844" w:type="dxa"/>
          </w:tcPr>
          <w:p w14:paraId="02FD6CB4" w14:textId="77777777" w:rsidR="00E840B4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  <w:vertAlign w:val="subscript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TBcT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2</w:t>
            </w:r>
          </w:p>
          <w:p w14:paraId="06BC0869" w14:textId="4F3FE292" w:rsidR="00873199" w:rsidRPr="00CF42BA" w:rsidRDefault="00E840B4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>
              <w:rPr>
                <w:rFonts w:ascii="Century Schoolbook" w:hAnsi="Century Schoolbook"/>
                <w:color w:val="000000" w:themeColor="text1"/>
                <w:vertAlign w:val="subscript"/>
              </w:rPr>
              <w:t>(unité)</w:t>
            </w:r>
          </w:p>
        </w:tc>
        <w:tc>
          <w:tcPr>
            <w:tcW w:w="844" w:type="dxa"/>
          </w:tcPr>
          <w:p w14:paraId="15BC5F34" w14:textId="77777777" w:rsidR="00873199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  <w:vertAlign w:val="subscript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TBcT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3</w:t>
            </w:r>
          </w:p>
          <w:p w14:paraId="0758D99C" w14:textId="769D0F60" w:rsidR="00E840B4" w:rsidRPr="00CF42BA" w:rsidRDefault="00E840B4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>
              <w:rPr>
                <w:rFonts w:ascii="Century Schoolbook" w:hAnsi="Century Schoolbook"/>
                <w:color w:val="000000" w:themeColor="text1"/>
                <w:vertAlign w:val="subscript"/>
              </w:rPr>
              <w:t>(unité)</w:t>
            </w:r>
          </w:p>
        </w:tc>
        <w:tc>
          <w:tcPr>
            <w:tcW w:w="1141" w:type="dxa"/>
          </w:tcPr>
          <w:p w14:paraId="712E55B8" w14:textId="13E7ED9D" w:rsidR="00873199" w:rsidRPr="00CF42BA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Moyenne</w:t>
            </w:r>
          </w:p>
        </w:tc>
        <w:tc>
          <w:tcPr>
            <w:tcW w:w="1077" w:type="dxa"/>
          </w:tcPr>
          <w:p w14:paraId="4FF37E47" w14:textId="3C0148E6" w:rsidR="00873199" w:rsidRPr="00CF42BA" w:rsidRDefault="00873199" w:rsidP="00090255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Ecart-type</w:t>
            </w:r>
          </w:p>
        </w:tc>
      </w:tr>
      <w:tr w:rsidR="00E36A83" w:rsidRPr="00CF42BA" w14:paraId="6B639AFA" w14:textId="77777777" w:rsidTr="00E36A83">
        <w:trPr>
          <w:jc w:val="center"/>
        </w:trPr>
        <w:tc>
          <w:tcPr>
            <w:tcW w:w="809" w:type="dxa"/>
          </w:tcPr>
          <w:p w14:paraId="0C1D440E" w14:textId="38A498C3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E1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25</w:t>
            </w:r>
            <w:r>
              <w:rPr>
                <w:rFonts w:ascii="Century Schoolbook" w:hAnsi="Century Schoolbook"/>
                <w:color w:val="000000" w:themeColor="text1"/>
                <w:vertAlign w:val="subscript"/>
              </w:rPr>
              <w:t>0</w:t>
            </w:r>
          </w:p>
        </w:tc>
        <w:tc>
          <w:tcPr>
            <w:tcW w:w="767" w:type="dxa"/>
          </w:tcPr>
          <w:p w14:paraId="59C88EF2" w14:textId="4BF0C9C6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0,09</w:t>
            </w:r>
          </w:p>
        </w:tc>
        <w:tc>
          <w:tcPr>
            <w:tcW w:w="767" w:type="dxa"/>
          </w:tcPr>
          <w:p w14:paraId="6A8B75A7" w14:textId="254ED36C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0,08</w:t>
            </w:r>
          </w:p>
        </w:tc>
        <w:tc>
          <w:tcPr>
            <w:tcW w:w="767" w:type="dxa"/>
          </w:tcPr>
          <w:p w14:paraId="06AB8215" w14:textId="28C2D272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0,06</w:t>
            </w:r>
          </w:p>
        </w:tc>
        <w:tc>
          <w:tcPr>
            <w:tcW w:w="844" w:type="dxa"/>
          </w:tcPr>
          <w:p w14:paraId="7E20CD26" w14:textId="1D66AA99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844" w:type="dxa"/>
          </w:tcPr>
          <w:p w14:paraId="427FC949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844" w:type="dxa"/>
          </w:tcPr>
          <w:p w14:paraId="13ECA1B3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1141" w:type="dxa"/>
          </w:tcPr>
          <w:p w14:paraId="7C88F90D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1077" w:type="dxa"/>
          </w:tcPr>
          <w:p w14:paraId="7D46DA4F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</w:tr>
      <w:tr w:rsidR="00E36A83" w:rsidRPr="00CF42BA" w14:paraId="7F9BFB5E" w14:textId="77777777" w:rsidTr="00E36A83">
        <w:trPr>
          <w:jc w:val="center"/>
        </w:trPr>
        <w:tc>
          <w:tcPr>
            <w:tcW w:w="809" w:type="dxa"/>
          </w:tcPr>
          <w:p w14:paraId="673D523E" w14:textId="35FDA631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E2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500</w:t>
            </w:r>
          </w:p>
        </w:tc>
        <w:tc>
          <w:tcPr>
            <w:tcW w:w="767" w:type="dxa"/>
          </w:tcPr>
          <w:p w14:paraId="3689043E" w14:textId="66F62C60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0,05</w:t>
            </w:r>
          </w:p>
        </w:tc>
        <w:tc>
          <w:tcPr>
            <w:tcW w:w="767" w:type="dxa"/>
          </w:tcPr>
          <w:p w14:paraId="0412EF94" w14:textId="6A630303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0,05</w:t>
            </w:r>
          </w:p>
        </w:tc>
        <w:tc>
          <w:tcPr>
            <w:tcW w:w="767" w:type="dxa"/>
          </w:tcPr>
          <w:p w14:paraId="2397A563" w14:textId="46C5AD2F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0,04</w:t>
            </w:r>
          </w:p>
        </w:tc>
        <w:tc>
          <w:tcPr>
            <w:tcW w:w="844" w:type="dxa"/>
          </w:tcPr>
          <w:p w14:paraId="417491B2" w14:textId="7CAA1294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844" w:type="dxa"/>
          </w:tcPr>
          <w:p w14:paraId="7E161DDE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844" w:type="dxa"/>
          </w:tcPr>
          <w:p w14:paraId="4CAB41AC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1141" w:type="dxa"/>
          </w:tcPr>
          <w:p w14:paraId="53E837EB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1077" w:type="dxa"/>
          </w:tcPr>
          <w:p w14:paraId="76AE7F17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</w:tr>
      <w:tr w:rsidR="00E36A83" w:rsidRPr="00CF42BA" w14:paraId="3CDFF60D" w14:textId="77777777" w:rsidTr="00E36A83">
        <w:trPr>
          <w:jc w:val="center"/>
        </w:trPr>
        <w:tc>
          <w:tcPr>
            <w:tcW w:w="809" w:type="dxa"/>
          </w:tcPr>
          <w:p w14:paraId="1E073DDC" w14:textId="431DA0E0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E3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750</w:t>
            </w:r>
          </w:p>
        </w:tc>
        <w:tc>
          <w:tcPr>
            <w:tcW w:w="767" w:type="dxa"/>
          </w:tcPr>
          <w:p w14:paraId="16DCEC61" w14:textId="7A748893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0,05</w:t>
            </w:r>
          </w:p>
        </w:tc>
        <w:tc>
          <w:tcPr>
            <w:tcW w:w="767" w:type="dxa"/>
          </w:tcPr>
          <w:p w14:paraId="1FD51595" w14:textId="4C6A461D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0,06</w:t>
            </w:r>
          </w:p>
        </w:tc>
        <w:tc>
          <w:tcPr>
            <w:tcW w:w="767" w:type="dxa"/>
          </w:tcPr>
          <w:p w14:paraId="109A6195" w14:textId="2AA94E49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0,06</w:t>
            </w:r>
          </w:p>
        </w:tc>
        <w:tc>
          <w:tcPr>
            <w:tcW w:w="844" w:type="dxa"/>
          </w:tcPr>
          <w:p w14:paraId="3464F558" w14:textId="0BB096EB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844" w:type="dxa"/>
          </w:tcPr>
          <w:p w14:paraId="4F63EFBC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844" w:type="dxa"/>
          </w:tcPr>
          <w:p w14:paraId="56CCCE5F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1141" w:type="dxa"/>
          </w:tcPr>
          <w:p w14:paraId="7A3E56EE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1077" w:type="dxa"/>
          </w:tcPr>
          <w:p w14:paraId="236AD088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</w:tr>
      <w:tr w:rsidR="00E36A83" w:rsidRPr="00CF42BA" w14:paraId="19D667F3" w14:textId="77777777" w:rsidTr="00E36A83">
        <w:trPr>
          <w:jc w:val="center"/>
        </w:trPr>
        <w:tc>
          <w:tcPr>
            <w:tcW w:w="809" w:type="dxa"/>
          </w:tcPr>
          <w:p w14:paraId="1D42756D" w14:textId="7CA27155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CF42BA">
              <w:rPr>
                <w:rFonts w:ascii="Century Schoolbook" w:hAnsi="Century Schoolbook"/>
                <w:color w:val="000000" w:themeColor="text1"/>
              </w:rPr>
              <w:t>E</w:t>
            </w:r>
            <w:r>
              <w:rPr>
                <w:rFonts w:ascii="Century Schoolbook" w:hAnsi="Century Schoolbook"/>
                <w:color w:val="000000" w:themeColor="text1"/>
              </w:rPr>
              <w:t>4</w:t>
            </w:r>
            <w:r>
              <w:rPr>
                <w:rFonts w:ascii="Century Schoolbook" w:hAnsi="Century Schoolbook"/>
                <w:color w:val="000000" w:themeColor="text1"/>
                <w:vertAlign w:val="subscript"/>
              </w:rPr>
              <w:t>100</w:t>
            </w:r>
            <w:r w:rsidRPr="00CF42BA">
              <w:rPr>
                <w:rFonts w:ascii="Century Schoolbook" w:hAnsi="Century Schoolbook"/>
                <w:color w:val="000000" w:themeColor="text1"/>
                <w:vertAlign w:val="subscript"/>
              </w:rPr>
              <w:t>0</w:t>
            </w:r>
          </w:p>
        </w:tc>
        <w:tc>
          <w:tcPr>
            <w:tcW w:w="767" w:type="dxa"/>
          </w:tcPr>
          <w:p w14:paraId="199F8AFA" w14:textId="26990520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0,06</w:t>
            </w:r>
          </w:p>
        </w:tc>
        <w:tc>
          <w:tcPr>
            <w:tcW w:w="767" w:type="dxa"/>
          </w:tcPr>
          <w:p w14:paraId="18A34B06" w14:textId="1048EB80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0,06</w:t>
            </w:r>
          </w:p>
        </w:tc>
        <w:tc>
          <w:tcPr>
            <w:tcW w:w="767" w:type="dxa"/>
          </w:tcPr>
          <w:p w14:paraId="4B81F37B" w14:textId="279B8996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  <w:r w:rsidRPr="003A25BF">
              <w:t>0,06</w:t>
            </w:r>
          </w:p>
        </w:tc>
        <w:tc>
          <w:tcPr>
            <w:tcW w:w="844" w:type="dxa"/>
          </w:tcPr>
          <w:p w14:paraId="53668867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844" w:type="dxa"/>
          </w:tcPr>
          <w:p w14:paraId="1F8BC5A4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844" w:type="dxa"/>
          </w:tcPr>
          <w:p w14:paraId="5029DF79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1141" w:type="dxa"/>
          </w:tcPr>
          <w:p w14:paraId="716EF5F4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  <w:tc>
          <w:tcPr>
            <w:tcW w:w="1077" w:type="dxa"/>
          </w:tcPr>
          <w:p w14:paraId="48DE790B" w14:textId="77777777" w:rsidR="00E36A83" w:rsidRPr="00CF42BA" w:rsidRDefault="00E36A83" w:rsidP="00E36A83">
            <w:pPr>
              <w:pStyle w:val="Paragraphedeliste"/>
              <w:tabs>
                <w:tab w:val="left" w:pos="3871"/>
              </w:tabs>
              <w:ind w:left="0"/>
              <w:jc w:val="center"/>
              <w:rPr>
                <w:rFonts w:ascii="Century Schoolbook" w:hAnsi="Century Schoolbook"/>
                <w:color w:val="000000" w:themeColor="text1"/>
              </w:rPr>
            </w:pPr>
          </w:p>
        </w:tc>
      </w:tr>
    </w:tbl>
    <w:p w14:paraId="76EF217E" w14:textId="77777777" w:rsidR="003A284B" w:rsidRPr="00CF42BA" w:rsidRDefault="003A284B" w:rsidP="00206346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16"/>
          <w:szCs w:val="16"/>
        </w:rPr>
      </w:pPr>
    </w:p>
    <w:p w14:paraId="186B4BF8" w14:textId="77777777" w:rsidR="005D7318" w:rsidRPr="00CF42BA" w:rsidRDefault="005D7318" w:rsidP="005D7318">
      <w:pPr>
        <w:pStyle w:val="Paragraphedeliste"/>
        <w:tabs>
          <w:tab w:val="left" w:pos="3871"/>
        </w:tabs>
        <w:spacing w:line="276" w:lineRule="auto"/>
        <w:ind w:left="0"/>
        <w:jc w:val="both"/>
        <w:rPr>
          <w:rFonts w:ascii="Century Schoolbook" w:hAnsi="Century Schoolbook"/>
          <w:b/>
          <w:bCs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Résultats et discussion</w:t>
      </w:r>
    </w:p>
    <w:p w14:paraId="0C8F8055" w14:textId="368C3128" w:rsidR="00311FF1" w:rsidRPr="00CF42BA" w:rsidRDefault="00311FF1" w:rsidP="00311FF1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1. Démontrer l’équation finale de</w:t>
      </w:r>
      <w:r w:rsidR="00CF42BA">
        <w:rPr>
          <w:rFonts w:ascii="Century Schoolbook" w:hAnsi="Century Schoolbook"/>
          <w:color w:val="000000" w:themeColor="text1"/>
          <w:sz w:val="24"/>
          <w:szCs w:val="24"/>
        </w:rPr>
        <w:t xml:space="preserve"> la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détermination de la teneur en bétacyanines dans 100 g de la betterave</w:t>
      </w:r>
      <w:r w:rsidR="00CF42BA">
        <w:rPr>
          <w:rFonts w:ascii="Century Schoolbook" w:hAnsi="Century Schoolbook"/>
          <w:color w:val="000000" w:themeColor="text1"/>
          <w:sz w:val="24"/>
          <w:szCs w:val="24"/>
        </w:rPr>
        <w:t xml:space="preserve"> fraiche</w:t>
      </w:r>
    </w:p>
    <w:p w14:paraId="1F60C9D8" w14:textId="77777777" w:rsidR="00CF42BA" w:rsidRDefault="00571DF6" w:rsidP="0008573F">
      <w:pPr>
        <w:pStyle w:val="Paragraphedeliste"/>
        <w:tabs>
          <w:tab w:val="left" w:pos="3871"/>
        </w:tabs>
        <w:spacing w:line="276" w:lineRule="auto"/>
        <w:ind w:left="0" w:firstLine="284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C19F32" w14:textId="655CDC45" w:rsidR="00CF42BA" w:rsidRDefault="00CF42BA" w:rsidP="00CF42BA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>
        <w:rPr>
          <w:rFonts w:ascii="Century Schoolbook" w:hAnsi="Century Schoolbook"/>
          <w:color w:val="000000" w:themeColor="text1"/>
          <w:sz w:val="24"/>
          <w:szCs w:val="24"/>
        </w:rPr>
        <w:t xml:space="preserve">2. Représenter vos résultats sous forme d’histogrammes en mettant les barres d’erreurs (écartypes) et les représentations statistiques (a, b, c) </w:t>
      </w:r>
    </w:p>
    <w:p w14:paraId="5292B119" w14:textId="1A4BFADF" w:rsidR="00311FF1" w:rsidRDefault="00571DF6" w:rsidP="00CF42BA">
      <w:pPr>
        <w:pStyle w:val="Paragraphedeliste"/>
        <w:tabs>
          <w:tab w:val="left" w:pos="3871"/>
        </w:tabs>
        <w:spacing w:line="276" w:lineRule="auto"/>
        <w:ind w:left="0" w:firstLine="284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E3F8F4" w14:textId="4E253B28" w:rsidR="00CF42BA" w:rsidRPr="00CF42BA" w:rsidRDefault="00CF42BA" w:rsidP="00CF42BA">
      <w:pPr>
        <w:pStyle w:val="Paragraphedeliste"/>
        <w:tabs>
          <w:tab w:val="left" w:pos="3871"/>
        </w:tabs>
        <w:spacing w:line="276" w:lineRule="auto"/>
        <w:ind w:left="0" w:firstLine="284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14:paraId="67DCD4DF" w14:textId="77777777" w:rsidR="00CF42BA" w:rsidRPr="00CF42BA" w:rsidRDefault="00CF42BA" w:rsidP="0008573F">
      <w:pPr>
        <w:pStyle w:val="Paragraphedeliste"/>
        <w:tabs>
          <w:tab w:val="left" w:pos="3871"/>
        </w:tabs>
        <w:spacing w:line="276" w:lineRule="auto"/>
        <w:ind w:left="0" w:firstLine="284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528FAE1F" w14:textId="5BCA0835" w:rsidR="00311FF1" w:rsidRPr="00CF42BA" w:rsidRDefault="00311FF1" w:rsidP="00F573F6">
      <w:pPr>
        <w:pStyle w:val="Paragraphedeliste"/>
        <w:tabs>
          <w:tab w:val="left" w:pos="3871"/>
        </w:tabs>
        <w:spacing w:line="276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2. Comparer les teneurs des </w:t>
      </w:r>
      <w:r w:rsidR="00F573F6">
        <w:rPr>
          <w:rFonts w:ascii="Century Schoolbook" w:hAnsi="Century Schoolbook"/>
          <w:color w:val="000000" w:themeColor="text1"/>
          <w:sz w:val="24"/>
          <w:szCs w:val="24"/>
        </w:rPr>
        <w:t>quatre</w:t>
      </w: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 extraits à différents rapports échantillons/ solvants, et discuter la différence, de préférence en citant les références bibliographiques.</w:t>
      </w:r>
    </w:p>
    <w:p w14:paraId="2F89B8B5" w14:textId="436D9BAB" w:rsidR="00311FF1" w:rsidRPr="00CF42BA" w:rsidRDefault="00571DF6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9DA0B" w14:textId="77777777" w:rsidR="00CF42BA" w:rsidRPr="00CF42BA" w:rsidRDefault="00CF42BA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180F6AB9" w14:textId="77777777" w:rsidR="00311FF1" w:rsidRPr="00CF42BA" w:rsidRDefault="00311FF1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3. Comparer vos résultats à ceux trouvés dans la littérature</w:t>
      </w:r>
    </w:p>
    <w:p w14:paraId="01F17529" w14:textId="5CE6E878" w:rsidR="00311FF1" w:rsidRPr="00CF42BA" w:rsidRDefault="00571DF6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1315E" w14:textId="77777777" w:rsidR="00CF42BA" w:rsidRPr="00CF42BA" w:rsidRDefault="00CF42BA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44D89356" w14:textId="77777777" w:rsidR="00CF42BA" w:rsidRPr="00CF42BA" w:rsidRDefault="00311FF1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 xml:space="preserve">4. </w:t>
      </w:r>
      <w:r w:rsidR="00CF42BA" w:rsidRPr="00CF42BA">
        <w:rPr>
          <w:rFonts w:ascii="Century Schoolbook" w:hAnsi="Century Schoolbook"/>
          <w:color w:val="000000" w:themeColor="text1"/>
          <w:sz w:val="24"/>
          <w:szCs w:val="24"/>
        </w:rPr>
        <w:t>Explique la différence entre vos résultats et ceux de la littérature</w:t>
      </w:r>
    </w:p>
    <w:p w14:paraId="132C09EC" w14:textId="5544A0C5" w:rsidR="00424E32" w:rsidRPr="00CF42BA" w:rsidRDefault="00424E32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1C6F0EBC" w14:textId="2AAF3FFA" w:rsidR="00424E32" w:rsidRDefault="00424E32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0310224B" w14:textId="77777777" w:rsidR="00CF42BA" w:rsidRPr="00CF42BA" w:rsidRDefault="00CF42BA" w:rsidP="00CF42BA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1D00415C" w14:textId="77777777" w:rsidR="00CF42BA" w:rsidRPr="00CF42BA" w:rsidRDefault="00CF42BA" w:rsidP="00CF42BA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381E669F" w14:textId="77777777" w:rsidR="00CF42BA" w:rsidRPr="00CF42BA" w:rsidRDefault="00CF42BA" w:rsidP="00CF42BA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0153C066" w14:textId="77777777" w:rsidR="00CF42BA" w:rsidRPr="00CF42BA" w:rsidRDefault="00CF42BA" w:rsidP="00CF42BA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1FBC3FCF" w14:textId="77777777" w:rsidR="00CF42BA" w:rsidRPr="00CF42BA" w:rsidRDefault="00CF42BA" w:rsidP="00CF42BA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13E89F59" w14:textId="77777777" w:rsidR="00CF42BA" w:rsidRPr="00CF42BA" w:rsidRDefault="00CF42BA" w:rsidP="00CF42BA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2036231A" w14:textId="77777777" w:rsidR="00CF42BA" w:rsidRPr="00CF42BA" w:rsidRDefault="00CF42BA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3B66645F" w14:textId="77777777" w:rsidR="00424E32" w:rsidRPr="00CF42BA" w:rsidRDefault="00424E32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549EB102" w14:textId="67EE48A9" w:rsidR="00424E32" w:rsidRPr="00CF42BA" w:rsidRDefault="00424E32" w:rsidP="00424E32">
      <w:pPr>
        <w:pStyle w:val="Paragraphedeliste"/>
        <w:tabs>
          <w:tab w:val="left" w:pos="3871"/>
        </w:tabs>
        <w:spacing w:after="240" w:line="240" w:lineRule="auto"/>
        <w:ind w:left="0"/>
        <w:jc w:val="both"/>
        <w:rPr>
          <w:rFonts w:ascii="Century Schoolbook" w:hAnsi="Century Schoolbook"/>
          <w:color w:val="000000" w:themeColor="text1"/>
          <w:sz w:val="28"/>
          <w:szCs w:val="28"/>
        </w:rPr>
      </w:pPr>
      <w:r w:rsidRPr="00CF42BA">
        <w:rPr>
          <w:rFonts w:ascii="Century Schoolbook" w:hAnsi="Century Schoolbook"/>
          <w:b/>
          <w:bCs/>
          <w:color w:val="000000" w:themeColor="text1"/>
          <w:sz w:val="24"/>
          <w:szCs w:val="24"/>
        </w:rPr>
        <w:t>Conclusion</w:t>
      </w:r>
      <w:r w:rsidRPr="00CF42BA">
        <w:rPr>
          <w:rFonts w:ascii="Century Schoolbook" w:hAnsi="Century Schoolbook"/>
          <w:color w:val="000000" w:themeColor="text1"/>
          <w:sz w:val="28"/>
          <w:szCs w:val="28"/>
        </w:rPr>
        <w:t xml:space="preserve">    </w:t>
      </w:r>
    </w:p>
    <w:p w14:paraId="66F9865F" w14:textId="089A1D63" w:rsidR="00424E32" w:rsidRPr="00CF42BA" w:rsidRDefault="00424E32" w:rsidP="00424E32">
      <w:pPr>
        <w:pStyle w:val="Paragraphedeliste"/>
        <w:tabs>
          <w:tab w:val="left" w:pos="3871"/>
        </w:tabs>
        <w:spacing w:line="240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62553" w14:textId="0F9F5833" w:rsidR="00CF42BA" w:rsidRPr="00CF42BA" w:rsidRDefault="00CF42BA" w:rsidP="00CF42BA">
      <w:pPr>
        <w:pStyle w:val="Paragraphedeliste"/>
        <w:tabs>
          <w:tab w:val="left" w:pos="3871"/>
        </w:tabs>
        <w:spacing w:line="240" w:lineRule="auto"/>
        <w:ind w:left="0" w:firstLine="284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CF42BA">
        <w:rPr>
          <w:rFonts w:ascii="Century Schoolbook" w:hAnsi="Century Schoolbook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F42BA" w:rsidRPr="00CF42BA" w:rsidSect="003325F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D1FD9" w14:textId="77777777" w:rsidR="00064D68" w:rsidRDefault="00064D68" w:rsidP="008865B2">
      <w:pPr>
        <w:spacing w:line="240" w:lineRule="auto"/>
      </w:pPr>
      <w:r>
        <w:separator/>
      </w:r>
    </w:p>
  </w:endnote>
  <w:endnote w:type="continuationSeparator" w:id="0">
    <w:p w14:paraId="3F8C61D5" w14:textId="77777777" w:rsidR="00064D68" w:rsidRDefault="00064D68" w:rsidP="00886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7445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0D243AC" w14:textId="77777777" w:rsidR="00A5148F" w:rsidRPr="00C57132" w:rsidRDefault="00A5148F">
        <w:pPr>
          <w:pStyle w:val="Pieddepage"/>
          <w:pBdr>
            <w:bottom w:val="single" w:sz="12" w:space="1" w:color="auto"/>
          </w:pBdr>
          <w:jc w:val="right"/>
          <w:rPr>
            <w:sz w:val="4"/>
            <w:szCs w:val="4"/>
          </w:rPr>
        </w:pPr>
      </w:p>
      <w:p w14:paraId="0D7AE9D7" w14:textId="3BAA751E" w:rsidR="00A5148F" w:rsidRPr="00C57132" w:rsidRDefault="00A5148F" w:rsidP="00817C66">
        <w:pPr>
          <w:pStyle w:val="Pieddepage"/>
          <w:rPr>
            <w:b/>
            <w:bCs/>
          </w:rPr>
        </w:pPr>
        <w:r w:rsidRPr="00AC7892">
          <w:rPr>
            <w:b/>
            <w:bCs/>
            <w:sz w:val="20"/>
            <w:szCs w:val="20"/>
          </w:rPr>
          <w:t>Chargés de TP :</w:t>
        </w:r>
        <w:r w:rsidRPr="00C57132">
          <w:rPr>
            <w:sz w:val="20"/>
            <w:szCs w:val="20"/>
          </w:rPr>
          <w:t xml:space="preserve"> Benchikh Y</w:t>
        </w:r>
        <w:r w:rsidR="00A508DD">
          <w:rPr>
            <w:sz w:val="20"/>
            <w:szCs w:val="20"/>
          </w:rPr>
          <w:t>assine</w:t>
        </w:r>
        <w:r w:rsidR="00311FF1">
          <w:rPr>
            <w:sz w:val="20"/>
            <w:szCs w:val="20"/>
          </w:rPr>
          <w:t xml:space="preserve">, </w:t>
        </w:r>
        <w:r w:rsidR="00A508DD" w:rsidRPr="00A508DD">
          <w:rPr>
            <w:sz w:val="20"/>
            <w:szCs w:val="20"/>
          </w:rPr>
          <w:t>Ferhat</w:t>
        </w:r>
        <w:r w:rsidR="00817C66">
          <w:rPr>
            <w:sz w:val="20"/>
            <w:szCs w:val="20"/>
          </w:rPr>
          <w:t xml:space="preserve"> </w:t>
        </w:r>
        <w:r w:rsidR="00817C66" w:rsidRPr="00A508DD">
          <w:rPr>
            <w:sz w:val="20"/>
            <w:szCs w:val="20"/>
          </w:rPr>
          <w:t>Chafia</w:t>
        </w:r>
        <w:r w:rsidR="00817C66">
          <w:rPr>
            <w:sz w:val="20"/>
            <w:szCs w:val="20"/>
          </w:rPr>
          <w:t xml:space="preserve"> </w:t>
        </w:r>
        <w:r w:rsidR="00207A9B">
          <w:rPr>
            <w:sz w:val="20"/>
            <w:szCs w:val="20"/>
          </w:rPr>
          <w:t xml:space="preserve"> </w:t>
        </w:r>
        <w:r w:rsidR="00817C66">
          <w:rPr>
            <w:sz w:val="20"/>
            <w:szCs w:val="20"/>
          </w:rPr>
          <w:t xml:space="preserve">                                              </w:t>
        </w:r>
        <w:r w:rsidR="004D255A">
          <w:rPr>
            <w:sz w:val="20"/>
            <w:szCs w:val="20"/>
          </w:rPr>
          <w:t>2</w:t>
        </w:r>
        <w:r w:rsidR="00DA5A9F">
          <w:rPr>
            <w:sz w:val="20"/>
            <w:szCs w:val="20"/>
          </w:rPr>
          <w:t>0</w:t>
        </w:r>
        <w:r w:rsidR="009572F0">
          <w:rPr>
            <w:sz w:val="20"/>
            <w:szCs w:val="20"/>
          </w:rPr>
          <w:t>/1</w:t>
        </w:r>
        <w:r w:rsidR="00DA5A9F">
          <w:rPr>
            <w:sz w:val="20"/>
            <w:szCs w:val="20"/>
          </w:rPr>
          <w:t>0</w:t>
        </w:r>
        <w:r w:rsidR="00C57132" w:rsidRPr="00C57132">
          <w:rPr>
            <w:sz w:val="20"/>
            <w:szCs w:val="20"/>
          </w:rPr>
          <w:t>/</w:t>
        </w:r>
        <w:r w:rsidR="00180F5D" w:rsidRPr="00C57132">
          <w:rPr>
            <w:sz w:val="20"/>
            <w:szCs w:val="20"/>
          </w:rPr>
          <w:t>202</w:t>
        </w:r>
        <w:r w:rsidR="00DA5A9F">
          <w:rPr>
            <w:sz w:val="20"/>
            <w:szCs w:val="20"/>
          </w:rPr>
          <w:t>5</w:t>
        </w:r>
        <w:r w:rsidR="004D255A">
          <w:rPr>
            <w:sz w:val="20"/>
            <w:szCs w:val="20"/>
          </w:rPr>
          <w:t xml:space="preserve"> </w:t>
        </w:r>
        <w:r w:rsidRPr="00C57132">
          <w:rPr>
            <w:sz w:val="20"/>
            <w:szCs w:val="20"/>
          </w:rPr>
          <w:t xml:space="preserve">   </w:t>
        </w:r>
        <w:r w:rsidR="00C57132">
          <w:rPr>
            <w:sz w:val="20"/>
            <w:szCs w:val="20"/>
          </w:rPr>
          <w:t xml:space="preserve"> </w:t>
        </w:r>
        <w:r w:rsidR="00311FF1">
          <w:rPr>
            <w:sz w:val="20"/>
            <w:szCs w:val="20"/>
          </w:rPr>
          <w:t xml:space="preserve"> </w:t>
        </w:r>
        <w:r w:rsidR="004D255A">
          <w:rPr>
            <w:sz w:val="20"/>
            <w:szCs w:val="20"/>
          </w:rPr>
          <w:t xml:space="preserve">       </w:t>
        </w:r>
        <w:r w:rsidR="00817C66">
          <w:rPr>
            <w:sz w:val="20"/>
            <w:szCs w:val="20"/>
          </w:rPr>
          <w:t xml:space="preserve"> </w:t>
        </w:r>
        <w:r w:rsidR="004D255A">
          <w:rPr>
            <w:sz w:val="20"/>
            <w:szCs w:val="20"/>
          </w:rPr>
          <w:t xml:space="preserve">    </w:t>
        </w:r>
        <w:r w:rsidR="00817C66">
          <w:rPr>
            <w:sz w:val="20"/>
            <w:szCs w:val="20"/>
          </w:rPr>
          <w:t xml:space="preserve">         </w:t>
        </w:r>
        <w:r w:rsidR="004D255A">
          <w:rPr>
            <w:sz w:val="20"/>
            <w:szCs w:val="20"/>
          </w:rPr>
          <w:t xml:space="preserve"> </w:t>
        </w:r>
        <w:r w:rsidR="00C57132">
          <w:rPr>
            <w:sz w:val="20"/>
            <w:szCs w:val="20"/>
          </w:rPr>
          <w:t xml:space="preserve">  </w:t>
        </w:r>
        <w:r w:rsidR="00817C66">
          <w:rPr>
            <w:sz w:val="20"/>
            <w:szCs w:val="20"/>
          </w:rPr>
          <w:t xml:space="preserve">      </w:t>
        </w:r>
        <w:r w:rsidR="00C57132">
          <w:rPr>
            <w:sz w:val="20"/>
            <w:szCs w:val="20"/>
          </w:rPr>
          <w:t xml:space="preserve">       </w:t>
        </w:r>
        <w:r w:rsidR="00B106D0" w:rsidRPr="00C57132">
          <w:rPr>
            <w:b/>
            <w:bCs/>
          </w:rPr>
          <w:fldChar w:fldCharType="begin"/>
        </w:r>
        <w:r w:rsidR="00B106D0" w:rsidRPr="00C57132">
          <w:rPr>
            <w:b/>
            <w:bCs/>
          </w:rPr>
          <w:instrText xml:space="preserve"> PAGE   \* MERGEFORMAT </w:instrText>
        </w:r>
        <w:r w:rsidR="00B106D0" w:rsidRPr="00C57132">
          <w:rPr>
            <w:b/>
            <w:bCs/>
          </w:rPr>
          <w:fldChar w:fldCharType="separate"/>
        </w:r>
        <w:r w:rsidR="00064D68">
          <w:rPr>
            <w:b/>
            <w:bCs/>
            <w:noProof/>
          </w:rPr>
          <w:t>1</w:t>
        </w:r>
        <w:r w:rsidR="00B106D0" w:rsidRPr="00C57132">
          <w:rPr>
            <w:b/>
            <w:bCs/>
            <w:noProof/>
          </w:rPr>
          <w:fldChar w:fldCharType="end"/>
        </w:r>
      </w:p>
    </w:sdtContent>
  </w:sdt>
  <w:p w14:paraId="3F69941A" w14:textId="7FEFD49D" w:rsidR="00A5148F" w:rsidRPr="003E3DE8" w:rsidRDefault="00817C66" w:rsidP="003E3DE8">
    <w:pPr>
      <w:pStyle w:val="Pieddepage"/>
      <w:jc w:val="right"/>
      <w:rPr>
        <w:rFonts w:ascii="Century Schoolbook" w:hAnsi="Century Schoolbook"/>
        <w:sz w:val="24"/>
        <w:szCs w:val="24"/>
      </w:rPr>
    </w:pPr>
    <w:r>
      <w:rPr>
        <w:rFonts w:ascii="Century Schoolbook" w:hAnsi="Century Schoolbook"/>
        <w:sz w:val="24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9CE9" w14:textId="77777777" w:rsidR="00064D68" w:rsidRDefault="00064D68" w:rsidP="008865B2">
      <w:pPr>
        <w:spacing w:line="240" w:lineRule="auto"/>
      </w:pPr>
      <w:r>
        <w:separator/>
      </w:r>
    </w:p>
  </w:footnote>
  <w:footnote w:type="continuationSeparator" w:id="0">
    <w:p w14:paraId="472BF58E" w14:textId="77777777" w:rsidR="00064D68" w:rsidRDefault="00064D68" w:rsidP="00886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67AF6" w14:textId="77777777" w:rsidR="00A5148F" w:rsidRPr="00246E1F" w:rsidRDefault="00A5148F" w:rsidP="008865B2">
    <w:pPr>
      <w:spacing w:line="240" w:lineRule="auto"/>
      <w:jc w:val="right"/>
      <w:rPr>
        <w:rFonts w:asciiTheme="majorBidi" w:hAnsiTheme="majorBidi" w:cstheme="majorBidi"/>
        <w:sz w:val="20"/>
        <w:szCs w:val="20"/>
      </w:rPr>
    </w:pPr>
    <w:r w:rsidRPr="00246E1F">
      <w:rPr>
        <w:rFonts w:asciiTheme="majorBidi" w:hAnsiTheme="majorBidi" w:cstheme="majorBidi"/>
        <w:b/>
        <w:bCs/>
        <w:sz w:val="20"/>
        <w:szCs w:val="20"/>
      </w:rPr>
      <w:t>I</w:t>
    </w:r>
    <w:r w:rsidRPr="00246E1F">
      <w:rPr>
        <w:rFonts w:asciiTheme="majorBidi" w:hAnsiTheme="majorBidi" w:cstheme="majorBidi"/>
        <w:sz w:val="20"/>
        <w:szCs w:val="20"/>
      </w:rPr>
      <w:t xml:space="preserve">nstitut de la </w:t>
    </w:r>
    <w:r w:rsidRPr="00246E1F">
      <w:rPr>
        <w:rFonts w:asciiTheme="majorBidi" w:hAnsiTheme="majorBidi" w:cstheme="majorBidi"/>
        <w:b/>
        <w:bCs/>
        <w:sz w:val="20"/>
        <w:szCs w:val="20"/>
      </w:rPr>
      <w:t>N</w:t>
    </w:r>
    <w:r w:rsidRPr="00246E1F">
      <w:rPr>
        <w:rFonts w:asciiTheme="majorBidi" w:hAnsiTheme="majorBidi" w:cstheme="majorBidi"/>
        <w:sz w:val="20"/>
        <w:szCs w:val="20"/>
      </w:rPr>
      <w:t>utrition, de l'</w:t>
    </w:r>
    <w:r w:rsidRPr="00246E1F">
      <w:rPr>
        <w:rFonts w:asciiTheme="majorBidi" w:hAnsiTheme="majorBidi" w:cstheme="majorBidi"/>
        <w:b/>
        <w:bCs/>
        <w:sz w:val="20"/>
        <w:szCs w:val="20"/>
      </w:rPr>
      <w:t>A</w:t>
    </w:r>
    <w:r w:rsidRPr="00246E1F">
      <w:rPr>
        <w:rFonts w:asciiTheme="majorBidi" w:hAnsiTheme="majorBidi" w:cstheme="majorBidi"/>
        <w:sz w:val="20"/>
        <w:szCs w:val="20"/>
      </w:rPr>
      <w:t xml:space="preserve">limentation et des </w:t>
    </w:r>
    <w:r w:rsidRPr="00246E1F">
      <w:rPr>
        <w:rFonts w:asciiTheme="majorBidi" w:hAnsiTheme="majorBidi" w:cstheme="majorBidi"/>
        <w:b/>
        <w:bCs/>
        <w:sz w:val="20"/>
        <w:szCs w:val="20"/>
      </w:rPr>
      <w:t>T</w:t>
    </w:r>
    <w:r w:rsidRPr="00246E1F">
      <w:rPr>
        <w:rFonts w:asciiTheme="majorBidi" w:hAnsiTheme="majorBidi" w:cstheme="majorBidi"/>
        <w:sz w:val="20"/>
        <w:szCs w:val="20"/>
      </w:rPr>
      <w:t xml:space="preserve">echnologies </w:t>
    </w:r>
    <w:r w:rsidRPr="00246E1F">
      <w:rPr>
        <w:rFonts w:asciiTheme="majorBidi" w:hAnsiTheme="majorBidi" w:cstheme="majorBidi"/>
        <w:b/>
        <w:bCs/>
        <w:sz w:val="20"/>
        <w:szCs w:val="20"/>
      </w:rPr>
      <w:t>A</w:t>
    </w:r>
    <w:r w:rsidRPr="00246E1F">
      <w:rPr>
        <w:rFonts w:asciiTheme="majorBidi" w:hAnsiTheme="majorBidi" w:cstheme="majorBidi"/>
        <w:sz w:val="20"/>
        <w:szCs w:val="20"/>
      </w:rPr>
      <w:t xml:space="preserve">gro-alimentaires </w:t>
    </w:r>
  </w:p>
  <w:p w14:paraId="1217FDAC" w14:textId="77777777" w:rsidR="00A5148F" w:rsidRPr="00246E1F" w:rsidRDefault="00A5148F" w:rsidP="008865B2">
    <w:pPr>
      <w:spacing w:line="240" w:lineRule="auto"/>
      <w:jc w:val="right"/>
      <w:rPr>
        <w:rFonts w:asciiTheme="majorBidi" w:hAnsiTheme="majorBidi" w:cstheme="majorBidi"/>
        <w:sz w:val="20"/>
        <w:szCs w:val="20"/>
      </w:rPr>
    </w:pPr>
    <w:r w:rsidRPr="00C57132">
      <w:rPr>
        <w:rFonts w:asciiTheme="majorBidi" w:hAnsiTheme="majorBidi" w:cstheme="majorBidi"/>
        <w:b/>
        <w:bCs/>
        <w:sz w:val="20"/>
        <w:szCs w:val="20"/>
      </w:rPr>
      <w:t>M</w:t>
    </w:r>
    <w:r w:rsidRPr="00246E1F">
      <w:rPr>
        <w:rFonts w:asciiTheme="majorBidi" w:hAnsiTheme="majorBidi" w:cstheme="majorBidi"/>
        <w:sz w:val="20"/>
        <w:szCs w:val="20"/>
      </w:rPr>
      <w:t xml:space="preserve">aster </w:t>
    </w:r>
    <w:r w:rsidRPr="00C57132">
      <w:rPr>
        <w:rFonts w:asciiTheme="majorBidi" w:hAnsiTheme="majorBidi" w:cstheme="majorBidi"/>
        <w:b/>
        <w:bCs/>
        <w:sz w:val="20"/>
        <w:szCs w:val="20"/>
      </w:rPr>
      <w:t>1</w:t>
    </w:r>
    <w:r w:rsidRPr="00246E1F">
      <w:rPr>
        <w:rFonts w:asciiTheme="majorBidi" w:hAnsiTheme="majorBidi" w:cstheme="majorBidi"/>
        <w:sz w:val="20"/>
        <w:szCs w:val="20"/>
      </w:rPr>
      <w:t xml:space="preserve"> </w:t>
    </w:r>
    <w:r w:rsidRPr="00C57132">
      <w:rPr>
        <w:rFonts w:asciiTheme="majorBidi" w:hAnsiTheme="majorBidi" w:cstheme="majorBidi"/>
        <w:b/>
        <w:bCs/>
        <w:sz w:val="20"/>
        <w:szCs w:val="20"/>
      </w:rPr>
      <w:t>B</w:t>
    </w:r>
    <w:r w:rsidRPr="00246E1F">
      <w:rPr>
        <w:rFonts w:asciiTheme="majorBidi" w:hAnsiTheme="majorBidi" w:cstheme="majorBidi"/>
        <w:sz w:val="20"/>
        <w:szCs w:val="20"/>
      </w:rPr>
      <w:t xml:space="preserve">iotechnologie </w:t>
    </w:r>
    <w:r w:rsidRPr="00C57132">
      <w:rPr>
        <w:rFonts w:asciiTheme="majorBidi" w:hAnsiTheme="majorBidi" w:cstheme="majorBidi"/>
        <w:b/>
        <w:bCs/>
        <w:sz w:val="20"/>
        <w:szCs w:val="20"/>
      </w:rPr>
      <w:t>A</w:t>
    </w:r>
    <w:r w:rsidRPr="00246E1F">
      <w:rPr>
        <w:rFonts w:asciiTheme="majorBidi" w:hAnsiTheme="majorBidi" w:cstheme="majorBidi"/>
        <w:sz w:val="20"/>
        <w:szCs w:val="20"/>
      </w:rPr>
      <w:t xml:space="preserve">limentaire </w:t>
    </w:r>
  </w:p>
  <w:p w14:paraId="3D6B5BD8" w14:textId="56E7451F" w:rsidR="00180F5D" w:rsidRDefault="00A5148F" w:rsidP="003C35E4">
    <w:pPr>
      <w:pBdr>
        <w:bottom w:val="single" w:sz="12" w:space="1" w:color="auto"/>
      </w:pBdr>
      <w:spacing w:line="240" w:lineRule="auto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b/>
        <w:bCs/>
        <w:sz w:val="24"/>
        <w:szCs w:val="24"/>
      </w:rPr>
      <w:t>TP</w:t>
    </w:r>
    <w:r w:rsidRPr="00246E1F">
      <w:rPr>
        <w:rFonts w:asciiTheme="majorBidi" w:hAnsiTheme="majorBidi" w:cstheme="majorBidi"/>
        <w:sz w:val="24"/>
        <w:szCs w:val="24"/>
      </w:rPr>
      <w:t xml:space="preserve"> </w:t>
    </w:r>
    <w:r w:rsidR="00F833C2">
      <w:rPr>
        <w:rFonts w:asciiTheme="majorBidi" w:hAnsiTheme="majorBidi" w:cstheme="majorBidi"/>
        <w:sz w:val="24"/>
        <w:szCs w:val="24"/>
      </w:rPr>
      <w:t>1</w:t>
    </w:r>
    <w:r w:rsidRPr="00246E1F">
      <w:rPr>
        <w:rFonts w:asciiTheme="majorBidi" w:hAnsiTheme="majorBidi" w:cstheme="majorBidi"/>
        <w:sz w:val="24"/>
        <w:szCs w:val="24"/>
      </w:rPr>
      <w:t xml:space="preserve">          </w:t>
    </w:r>
    <w:r>
      <w:rPr>
        <w:rFonts w:asciiTheme="majorBidi" w:hAnsiTheme="majorBidi" w:cstheme="majorBidi"/>
        <w:sz w:val="24"/>
        <w:szCs w:val="24"/>
      </w:rPr>
      <w:t xml:space="preserve">                 </w:t>
    </w:r>
    <w:r w:rsidRPr="00246E1F">
      <w:rPr>
        <w:rFonts w:asciiTheme="majorBidi" w:hAnsiTheme="majorBidi" w:cstheme="majorBidi"/>
        <w:sz w:val="24"/>
        <w:szCs w:val="24"/>
      </w:rPr>
      <w:t xml:space="preserve">  </w:t>
    </w:r>
    <w:r w:rsidRPr="00246E1F">
      <w:rPr>
        <w:rFonts w:asciiTheme="majorBidi" w:hAnsiTheme="majorBidi" w:cstheme="majorBidi"/>
        <w:sz w:val="20"/>
        <w:szCs w:val="20"/>
      </w:rPr>
      <w:t xml:space="preserve">    </w:t>
    </w:r>
    <w:r>
      <w:rPr>
        <w:rFonts w:asciiTheme="majorBidi" w:hAnsiTheme="majorBidi" w:cstheme="majorBidi"/>
        <w:sz w:val="20"/>
        <w:szCs w:val="20"/>
      </w:rPr>
      <w:t xml:space="preserve">                                 </w:t>
    </w:r>
    <w:r w:rsidRPr="00246E1F">
      <w:rPr>
        <w:rFonts w:asciiTheme="majorBidi" w:hAnsiTheme="majorBidi" w:cstheme="majorBidi"/>
        <w:sz w:val="20"/>
        <w:szCs w:val="20"/>
      </w:rPr>
      <w:t xml:space="preserve">           </w:t>
    </w:r>
    <w:r>
      <w:rPr>
        <w:rFonts w:asciiTheme="majorBidi" w:hAnsiTheme="majorBidi" w:cstheme="majorBidi"/>
        <w:sz w:val="20"/>
        <w:szCs w:val="20"/>
      </w:rPr>
      <w:t xml:space="preserve">               </w:t>
    </w:r>
    <w:r w:rsidRPr="00246E1F">
      <w:rPr>
        <w:rFonts w:asciiTheme="majorBidi" w:hAnsiTheme="majorBidi" w:cstheme="majorBidi"/>
        <w:sz w:val="20"/>
        <w:szCs w:val="20"/>
      </w:rPr>
      <w:t xml:space="preserve">                     Matière :</w:t>
    </w:r>
    <w:r>
      <w:rPr>
        <w:rFonts w:asciiTheme="majorBidi" w:hAnsiTheme="majorBidi" w:cstheme="majorBidi"/>
        <w:sz w:val="20"/>
        <w:szCs w:val="20"/>
      </w:rPr>
      <w:t xml:space="preserve"> </w:t>
    </w:r>
    <w:r w:rsidRPr="00CF5040">
      <w:rPr>
        <w:rFonts w:asciiTheme="majorBidi" w:hAnsiTheme="majorBidi" w:cstheme="majorBidi"/>
        <w:b/>
        <w:bCs/>
        <w:sz w:val="20"/>
        <w:szCs w:val="20"/>
      </w:rPr>
      <w:t>A</w:t>
    </w:r>
    <w:r>
      <w:rPr>
        <w:rFonts w:asciiTheme="majorBidi" w:hAnsiTheme="majorBidi" w:cstheme="majorBidi"/>
        <w:sz w:val="20"/>
        <w:szCs w:val="20"/>
      </w:rPr>
      <w:t>liments</w:t>
    </w:r>
    <w:r w:rsidR="00CF5040">
      <w:rPr>
        <w:rFonts w:asciiTheme="majorBidi" w:hAnsiTheme="majorBidi" w:cstheme="majorBidi"/>
        <w:sz w:val="20"/>
        <w:szCs w:val="20"/>
      </w:rPr>
      <w:t xml:space="preserve"> </w:t>
    </w:r>
    <w:r w:rsidRPr="00CF5040">
      <w:rPr>
        <w:rFonts w:asciiTheme="majorBidi" w:hAnsiTheme="majorBidi" w:cstheme="majorBidi"/>
        <w:b/>
        <w:bCs/>
        <w:sz w:val="20"/>
        <w:szCs w:val="20"/>
      </w:rPr>
      <w:t>F</w:t>
    </w:r>
    <w:r>
      <w:rPr>
        <w:rFonts w:asciiTheme="majorBidi" w:hAnsiTheme="majorBidi" w:cstheme="majorBidi"/>
        <w:sz w:val="20"/>
        <w:szCs w:val="20"/>
      </w:rPr>
      <w:t>onctionnels</w:t>
    </w:r>
    <w:r w:rsidRPr="00246E1F">
      <w:rPr>
        <w:rFonts w:asciiTheme="majorBidi" w:hAnsiTheme="majorBidi" w:cstheme="majorBidi"/>
        <w:sz w:val="20"/>
        <w:szCs w:val="20"/>
      </w:rPr>
      <w:t xml:space="preserve"> </w:t>
    </w:r>
  </w:p>
  <w:p w14:paraId="5AAF3553" w14:textId="77777777" w:rsidR="00180F5D" w:rsidRDefault="00180F5D" w:rsidP="00180F5D">
    <w:pPr>
      <w:pBdr>
        <w:bottom w:val="single" w:sz="12" w:space="1" w:color="auto"/>
      </w:pBdr>
      <w:spacing w:line="240" w:lineRule="auto"/>
      <w:rPr>
        <w:rFonts w:asciiTheme="majorBidi" w:hAnsiTheme="majorBidi" w:cstheme="majorBidi"/>
        <w:b/>
        <w:bCs/>
        <w:sz w:val="20"/>
        <w:szCs w:val="20"/>
      </w:rPr>
    </w:pPr>
  </w:p>
  <w:p w14:paraId="0E9D926A" w14:textId="77777777" w:rsidR="00180F5D" w:rsidRDefault="00180F5D" w:rsidP="00552C1C">
    <w:pPr>
      <w:pBdr>
        <w:bottom w:val="single" w:sz="12" w:space="1" w:color="auto"/>
      </w:pBdr>
      <w:spacing w:line="240" w:lineRule="auto"/>
      <w:rPr>
        <w:rFonts w:asciiTheme="majorBidi" w:hAnsiTheme="majorBidi" w:cstheme="majorBidi"/>
        <w:sz w:val="20"/>
        <w:szCs w:val="20"/>
      </w:rPr>
    </w:pPr>
    <w:r w:rsidRPr="00D41CE5">
      <w:rPr>
        <w:rFonts w:asciiTheme="majorBidi" w:hAnsiTheme="majorBidi" w:cstheme="majorBidi"/>
        <w:b/>
        <w:bCs/>
        <w:sz w:val="20"/>
        <w:szCs w:val="20"/>
      </w:rPr>
      <w:t>Nom :</w:t>
    </w:r>
    <w:r>
      <w:rPr>
        <w:rFonts w:asciiTheme="majorBidi" w:hAnsiTheme="majorBidi" w:cstheme="majorBidi"/>
        <w:sz w:val="20"/>
        <w:szCs w:val="20"/>
      </w:rPr>
      <w:t xml:space="preserve"> </w:t>
    </w:r>
    <w:r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>……………………………</w:t>
    </w:r>
    <w:r w:rsidRPr="00D41CE5">
      <w:rPr>
        <w:rFonts w:asciiTheme="majorBidi" w:hAnsiTheme="majorBidi" w:cstheme="majorBidi"/>
        <w:b/>
        <w:bCs/>
        <w:sz w:val="20"/>
        <w:szCs w:val="20"/>
      </w:rPr>
      <w:t>Prénom :</w:t>
    </w:r>
    <w:r>
      <w:rPr>
        <w:rFonts w:asciiTheme="majorBidi" w:hAnsiTheme="majorBidi" w:cstheme="majorBidi"/>
        <w:sz w:val="20"/>
        <w:szCs w:val="20"/>
      </w:rPr>
      <w:t xml:space="preserve"> </w:t>
    </w:r>
    <w:r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 xml:space="preserve">…………………………… </w:t>
    </w:r>
    <w:r w:rsidR="00552C1C">
      <w:rPr>
        <w:rFonts w:asciiTheme="majorBidi" w:hAnsiTheme="majorBidi" w:cstheme="majorBidi"/>
        <w:sz w:val="20"/>
        <w:szCs w:val="20"/>
      </w:rPr>
      <w:t xml:space="preserve">   </w:t>
    </w:r>
    <w:r w:rsidRPr="00D41CE5">
      <w:rPr>
        <w:rFonts w:asciiTheme="majorBidi" w:hAnsiTheme="majorBidi" w:cstheme="majorBidi"/>
        <w:b/>
        <w:bCs/>
        <w:sz w:val="20"/>
        <w:szCs w:val="20"/>
      </w:rPr>
      <w:t>Groupe :</w:t>
    </w:r>
    <w:r w:rsidR="00552C1C">
      <w:rPr>
        <w:rFonts w:asciiTheme="majorBidi" w:hAnsiTheme="majorBidi" w:cstheme="majorBidi"/>
        <w:sz w:val="20"/>
        <w:szCs w:val="20"/>
      </w:rPr>
      <w:t xml:space="preserve"> </w:t>
    </w:r>
    <w:r w:rsidR="00552C1C"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 xml:space="preserve">………… </w:t>
    </w:r>
    <w:r w:rsidR="00552C1C">
      <w:rPr>
        <w:rFonts w:asciiTheme="majorBidi" w:hAnsiTheme="majorBidi" w:cstheme="majorBidi"/>
        <w:sz w:val="20"/>
        <w:szCs w:val="20"/>
      </w:rPr>
      <w:t xml:space="preserve">   </w:t>
    </w:r>
    <w:r w:rsidR="00552C1C" w:rsidRPr="00552C1C">
      <w:rPr>
        <w:rFonts w:asciiTheme="majorBidi" w:hAnsiTheme="majorBidi" w:cstheme="majorBidi"/>
        <w:b/>
        <w:bCs/>
        <w:sz w:val="20"/>
        <w:szCs w:val="20"/>
      </w:rPr>
      <w:t>S/G :</w:t>
    </w:r>
    <w:r w:rsidR="00552C1C">
      <w:rPr>
        <w:rFonts w:asciiTheme="majorBidi" w:hAnsiTheme="majorBidi" w:cstheme="majorBidi"/>
        <w:sz w:val="20"/>
        <w:szCs w:val="20"/>
      </w:rPr>
      <w:t xml:space="preserve"> </w:t>
    </w:r>
    <w:r w:rsidR="00552C1C"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>..</w:t>
    </w:r>
    <w:r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>………</w:t>
    </w:r>
  </w:p>
  <w:p w14:paraId="4E069724" w14:textId="77777777" w:rsidR="00180F5D" w:rsidRDefault="00180F5D" w:rsidP="00180F5D">
    <w:pPr>
      <w:pBdr>
        <w:bottom w:val="single" w:sz="12" w:space="1" w:color="auto"/>
      </w:pBdr>
      <w:spacing w:line="240" w:lineRule="auto"/>
      <w:rPr>
        <w:rFonts w:asciiTheme="majorBidi" w:hAnsiTheme="majorBidi" w:cstheme="majorBidi"/>
        <w:sz w:val="20"/>
        <w:szCs w:val="20"/>
      </w:rPr>
    </w:pPr>
    <w:r w:rsidRPr="00D41CE5">
      <w:rPr>
        <w:rFonts w:asciiTheme="majorBidi" w:hAnsiTheme="majorBidi" w:cstheme="majorBidi"/>
        <w:b/>
        <w:bCs/>
        <w:sz w:val="20"/>
        <w:szCs w:val="20"/>
      </w:rPr>
      <w:t>Nom :</w:t>
    </w:r>
    <w:r>
      <w:rPr>
        <w:rFonts w:asciiTheme="majorBidi" w:hAnsiTheme="majorBidi" w:cstheme="majorBidi"/>
        <w:sz w:val="20"/>
        <w:szCs w:val="20"/>
      </w:rPr>
      <w:t xml:space="preserve"> </w:t>
    </w:r>
    <w:r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>……………………………</w:t>
    </w:r>
    <w:r w:rsidRPr="00D41CE5">
      <w:rPr>
        <w:rFonts w:asciiTheme="majorBidi" w:hAnsiTheme="majorBidi" w:cstheme="majorBidi"/>
        <w:b/>
        <w:bCs/>
        <w:sz w:val="20"/>
        <w:szCs w:val="20"/>
      </w:rPr>
      <w:t>Prénom :</w:t>
    </w:r>
    <w:r>
      <w:rPr>
        <w:rFonts w:asciiTheme="majorBidi" w:hAnsiTheme="majorBidi" w:cstheme="majorBidi"/>
        <w:sz w:val="20"/>
        <w:szCs w:val="20"/>
      </w:rPr>
      <w:t xml:space="preserve"> </w:t>
    </w:r>
    <w:r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 xml:space="preserve">…………………………… </w:t>
    </w:r>
  </w:p>
  <w:p w14:paraId="6DE1277A" w14:textId="77777777" w:rsidR="00A5148F" w:rsidRPr="00246E1F" w:rsidRDefault="00180F5D" w:rsidP="00180F5D">
    <w:pPr>
      <w:pBdr>
        <w:bottom w:val="single" w:sz="12" w:space="1" w:color="auto"/>
      </w:pBdr>
      <w:spacing w:line="240" w:lineRule="auto"/>
      <w:rPr>
        <w:rFonts w:asciiTheme="majorBidi" w:hAnsiTheme="majorBidi" w:cstheme="majorBidi"/>
        <w:sz w:val="20"/>
        <w:szCs w:val="20"/>
      </w:rPr>
    </w:pPr>
    <w:r w:rsidRPr="00D41CE5">
      <w:rPr>
        <w:rFonts w:asciiTheme="majorBidi" w:hAnsiTheme="majorBidi" w:cstheme="majorBidi"/>
        <w:b/>
        <w:bCs/>
        <w:sz w:val="20"/>
        <w:szCs w:val="20"/>
      </w:rPr>
      <w:t>Nom :</w:t>
    </w:r>
    <w:r>
      <w:rPr>
        <w:rFonts w:asciiTheme="majorBidi" w:hAnsiTheme="majorBidi" w:cstheme="majorBidi"/>
        <w:sz w:val="20"/>
        <w:szCs w:val="20"/>
      </w:rPr>
      <w:t xml:space="preserve"> </w:t>
    </w:r>
    <w:r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>……………………………</w:t>
    </w:r>
    <w:r w:rsidRPr="00D41CE5">
      <w:rPr>
        <w:rFonts w:asciiTheme="majorBidi" w:hAnsiTheme="majorBidi" w:cstheme="majorBidi"/>
        <w:b/>
        <w:bCs/>
        <w:sz w:val="20"/>
        <w:szCs w:val="20"/>
      </w:rPr>
      <w:t>Prénom :</w:t>
    </w:r>
    <w:r>
      <w:rPr>
        <w:rFonts w:asciiTheme="majorBidi" w:hAnsiTheme="majorBidi" w:cstheme="majorBidi"/>
        <w:sz w:val="20"/>
        <w:szCs w:val="20"/>
      </w:rPr>
      <w:t xml:space="preserve"> </w:t>
    </w:r>
    <w:r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 xml:space="preserve">…………………………… </w:t>
    </w:r>
    <w:r w:rsidR="00A5148F" w:rsidRPr="00AC7892">
      <w:rPr>
        <w:rFonts w:asciiTheme="majorBidi" w:hAnsiTheme="majorBidi" w:cstheme="majorBidi"/>
        <w:color w:val="A6A6A6" w:themeColor="background1" w:themeShade="A6"/>
        <w:sz w:val="20"/>
        <w:szCs w:val="20"/>
      </w:rPr>
      <w:t xml:space="preserve"> </w:t>
    </w:r>
    <w:r w:rsidR="00A5148F" w:rsidRPr="00246E1F">
      <w:rPr>
        <w:rFonts w:asciiTheme="majorBidi" w:hAnsiTheme="majorBidi" w:cstheme="majorBidi"/>
        <w:sz w:val="20"/>
        <w:szCs w:val="20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A38A3" w14:textId="77777777" w:rsidR="00684E1A" w:rsidRPr="00246E1F" w:rsidRDefault="00684E1A" w:rsidP="00684E1A">
    <w:pPr>
      <w:spacing w:line="240" w:lineRule="auto"/>
      <w:jc w:val="right"/>
      <w:rPr>
        <w:rFonts w:asciiTheme="majorBidi" w:hAnsiTheme="majorBidi" w:cstheme="majorBidi"/>
        <w:sz w:val="20"/>
        <w:szCs w:val="20"/>
      </w:rPr>
    </w:pPr>
    <w:r w:rsidRPr="00246E1F">
      <w:rPr>
        <w:rFonts w:asciiTheme="majorBidi" w:hAnsiTheme="majorBidi" w:cstheme="majorBidi"/>
        <w:b/>
        <w:bCs/>
        <w:sz w:val="20"/>
        <w:szCs w:val="20"/>
      </w:rPr>
      <w:t>I</w:t>
    </w:r>
    <w:r w:rsidRPr="00246E1F">
      <w:rPr>
        <w:rFonts w:asciiTheme="majorBidi" w:hAnsiTheme="majorBidi" w:cstheme="majorBidi"/>
        <w:sz w:val="20"/>
        <w:szCs w:val="20"/>
      </w:rPr>
      <w:t xml:space="preserve">nstitut de la </w:t>
    </w:r>
    <w:r w:rsidRPr="00246E1F">
      <w:rPr>
        <w:rFonts w:asciiTheme="majorBidi" w:hAnsiTheme="majorBidi" w:cstheme="majorBidi"/>
        <w:b/>
        <w:bCs/>
        <w:sz w:val="20"/>
        <w:szCs w:val="20"/>
      </w:rPr>
      <w:t>N</w:t>
    </w:r>
    <w:r w:rsidRPr="00246E1F">
      <w:rPr>
        <w:rFonts w:asciiTheme="majorBidi" w:hAnsiTheme="majorBidi" w:cstheme="majorBidi"/>
        <w:sz w:val="20"/>
        <w:szCs w:val="20"/>
      </w:rPr>
      <w:t>utrition, de l'</w:t>
    </w:r>
    <w:r w:rsidRPr="00246E1F">
      <w:rPr>
        <w:rFonts w:asciiTheme="majorBidi" w:hAnsiTheme="majorBidi" w:cstheme="majorBidi"/>
        <w:b/>
        <w:bCs/>
        <w:sz w:val="20"/>
        <w:szCs w:val="20"/>
      </w:rPr>
      <w:t>A</w:t>
    </w:r>
    <w:r w:rsidRPr="00246E1F">
      <w:rPr>
        <w:rFonts w:asciiTheme="majorBidi" w:hAnsiTheme="majorBidi" w:cstheme="majorBidi"/>
        <w:sz w:val="20"/>
        <w:szCs w:val="20"/>
      </w:rPr>
      <w:t xml:space="preserve">limentation et des </w:t>
    </w:r>
    <w:r w:rsidRPr="00246E1F">
      <w:rPr>
        <w:rFonts w:asciiTheme="majorBidi" w:hAnsiTheme="majorBidi" w:cstheme="majorBidi"/>
        <w:b/>
        <w:bCs/>
        <w:sz w:val="20"/>
        <w:szCs w:val="20"/>
      </w:rPr>
      <w:t>T</w:t>
    </w:r>
    <w:r w:rsidRPr="00246E1F">
      <w:rPr>
        <w:rFonts w:asciiTheme="majorBidi" w:hAnsiTheme="majorBidi" w:cstheme="majorBidi"/>
        <w:sz w:val="20"/>
        <w:szCs w:val="20"/>
      </w:rPr>
      <w:t xml:space="preserve">echnologies </w:t>
    </w:r>
    <w:r w:rsidRPr="00246E1F">
      <w:rPr>
        <w:rFonts w:asciiTheme="majorBidi" w:hAnsiTheme="majorBidi" w:cstheme="majorBidi"/>
        <w:b/>
        <w:bCs/>
        <w:sz w:val="20"/>
        <w:szCs w:val="20"/>
      </w:rPr>
      <w:t>A</w:t>
    </w:r>
    <w:r w:rsidRPr="00246E1F">
      <w:rPr>
        <w:rFonts w:asciiTheme="majorBidi" w:hAnsiTheme="majorBidi" w:cstheme="majorBidi"/>
        <w:sz w:val="20"/>
        <w:szCs w:val="20"/>
      </w:rPr>
      <w:t xml:space="preserve">gro-alimentaires </w:t>
    </w:r>
  </w:p>
  <w:p w14:paraId="135BAC65" w14:textId="77777777" w:rsidR="00684E1A" w:rsidRPr="00246E1F" w:rsidRDefault="00684E1A" w:rsidP="00684E1A">
    <w:pPr>
      <w:spacing w:line="240" w:lineRule="auto"/>
      <w:jc w:val="right"/>
      <w:rPr>
        <w:rFonts w:asciiTheme="majorBidi" w:hAnsiTheme="majorBidi" w:cstheme="majorBidi"/>
        <w:sz w:val="20"/>
        <w:szCs w:val="20"/>
      </w:rPr>
    </w:pPr>
    <w:r w:rsidRPr="00C57132">
      <w:rPr>
        <w:rFonts w:asciiTheme="majorBidi" w:hAnsiTheme="majorBidi" w:cstheme="majorBidi"/>
        <w:b/>
        <w:bCs/>
        <w:sz w:val="20"/>
        <w:szCs w:val="20"/>
      </w:rPr>
      <w:t>M</w:t>
    </w:r>
    <w:r w:rsidRPr="00246E1F">
      <w:rPr>
        <w:rFonts w:asciiTheme="majorBidi" w:hAnsiTheme="majorBidi" w:cstheme="majorBidi"/>
        <w:sz w:val="20"/>
        <w:szCs w:val="20"/>
      </w:rPr>
      <w:t xml:space="preserve">aster </w:t>
    </w:r>
    <w:r w:rsidRPr="00C57132">
      <w:rPr>
        <w:rFonts w:asciiTheme="majorBidi" w:hAnsiTheme="majorBidi" w:cstheme="majorBidi"/>
        <w:b/>
        <w:bCs/>
        <w:sz w:val="20"/>
        <w:szCs w:val="20"/>
      </w:rPr>
      <w:t>1</w:t>
    </w:r>
    <w:r w:rsidRPr="00246E1F">
      <w:rPr>
        <w:rFonts w:asciiTheme="majorBidi" w:hAnsiTheme="majorBidi" w:cstheme="majorBidi"/>
        <w:sz w:val="20"/>
        <w:szCs w:val="20"/>
      </w:rPr>
      <w:t xml:space="preserve"> </w:t>
    </w:r>
    <w:r w:rsidRPr="00C57132">
      <w:rPr>
        <w:rFonts w:asciiTheme="majorBidi" w:hAnsiTheme="majorBidi" w:cstheme="majorBidi"/>
        <w:b/>
        <w:bCs/>
        <w:sz w:val="20"/>
        <w:szCs w:val="20"/>
      </w:rPr>
      <w:t>B</w:t>
    </w:r>
    <w:r w:rsidRPr="00246E1F">
      <w:rPr>
        <w:rFonts w:asciiTheme="majorBidi" w:hAnsiTheme="majorBidi" w:cstheme="majorBidi"/>
        <w:sz w:val="20"/>
        <w:szCs w:val="20"/>
      </w:rPr>
      <w:t xml:space="preserve">iotechnologie </w:t>
    </w:r>
    <w:r w:rsidRPr="00C57132">
      <w:rPr>
        <w:rFonts w:asciiTheme="majorBidi" w:hAnsiTheme="majorBidi" w:cstheme="majorBidi"/>
        <w:b/>
        <w:bCs/>
        <w:sz w:val="20"/>
        <w:szCs w:val="20"/>
      </w:rPr>
      <w:t>A</w:t>
    </w:r>
    <w:r w:rsidRPr="00246E1F">
      <w:rPr>
        <w:rFonts w:asciiTheme="majorBidi" w:hAnsiTheme="majorBidi" w:cstheme="majorBidi"/>
        <w:sz w:val="20"/>
        <w:szCs w:val="20"/>
      </w:rPr>
      <w:t xml:space="preserve">limentaire </w:t>
    </w:r>
  </w:p>
  <w:p w14:paraId="3EF156BD" w14:textId="77777777" w:rsidR="00684E1A" w:rsidRDefault="00684E1A" w:rsidP="00684E1A">
    <w:pPr>
      <w:pBdr>
        <w:bottom w:val="single" w:sz="12" w:space="1" w:color="auto"/>
      </w:pBdr>
      <w:spacing w:line="240" w:lineRule="auto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b/>
        <w:bCs/>
        <w:sz w:val="24"/>
        <w:szCs w:val="24"/>
      </w:rPr>
      <w:t>TP</w:t>
    </w:r>
    <w:r w:rsidRPr="00246E1F">
      <w:rPr>
        <w:rFonts w:asciiTheme="majorBidi" w:hAnsiTheme="majorBidi" w:cstheme="majorBidi"/>
        <w:sz w:val="24"/>
        <w:szCs w:val="24"/>
      </w:rPr>
      <w:t xml:space="preserve"> </w:t>
    </w:r>
    <w:r>
      <w:rPr>
        <w:rFonts w:asciiTheme="majorBidi" w:hAnsiTheme="majorBidi" w:cstheme="majorBidi"/>
        <w:sz w:val="24"/>
        <w:szCs w:val="24"/>
      </w:rPr>
      <w:t>1</w:t>
    </w:r>
    <w:r w:rsidRPr="00246E1F">
      <w:rPr>
        <w:rFonts w:asciiTheme="majorBidi" w:hAnsiTheme="majorBidi" w:cstheme="majorBidi"/>
        <w:sz w:val="24"/>
        <w:szCs w:val="24"/>
      </w:rPr>
      <w:t xml:space="preserve">          </w:t>
    </w:r>
    <w:r>
      <w:rPr>
        <w:rFonts w:asciiTheme="majorBidi" w:hAnsiTheme="majorBidi" w:cstheme="majorBidi"/>
        <w:sz w:val="24"/>
        <w:szCs w:val="24"/>
      </w:rPr>
      <w:t xml:space="preserve">                 </w:t>
    </w:r>
    <w:r w:rsidRPr="00246E1F">
      <w:rPr>
        <w:rFonts w:asciiTheme="majorBidi" w:hAnsiTheme="majorBidi" w:cstheme="majorBidi"/>
        <w:sz w:val="24"/>
        <w:szCs w:val="24"/>
      </w:rPr>
      <w:t xml:space="preserve">  </w:t>
    </w:r>
    <w:r w:rsidRPr="00246E1F">
      <w:rPr>
        <w:rFonts w:asciiTheme="majorBidi" w:hAnsiTheme="majorBidi" w:cstheme="majorBidi"/>
        <w:sz w:val="20"/>
        <w:szCs w:val="20"/>
      </w:rPr>
      <w:t xml:space="preserve">    </w:t>
    </w:r>
    <w:r>
      <w:rPr>
        <w:rFonts w:asciiTheme="majorBidi" w:hAnsiTheme="majorBidi" w:cstheme="majorBidi"/>
        <w:sz w:val="20"/>
        <w:szCs w:val="20"/>
      </w:rPr>
      <w:t xml:space="preserve">                                 </w:t>
    </w:r>
    <w:r w:rsidRPr="00246E1F">
      <w:rPr>
        <w:rFonts w:asciiTheme="majorBidi" w:hAnsiTheme="majorBidi" w:cstheme="majorBidi"/>
        <w:sz w:val="20"/>
        <w:szCs w:val="20"/>
      </w:rPr>
      <w:t xml:space="preserve">           </w:t>
    </w:r>
    <w:r>
      <w:rPr>
        <w:rFonts w:asciiTheme="majorBidi" w:hAnsiTheme="majorBidi" w:cstheme="majorBidi"/>
        <w:sz w:val="20"/>
        <w:szCs w:val="20"/>
      </w:rPr>
      <w:t xml:space="preserve">               </w:t>
    </w:r>
    <w:r w:rsidRPr="00246E1F">
      <w:rPr>
        <w:rFonts w:asciiTheme="majorBidi" w:hAnsiTheme="majorBidi" w:cstheme="majorBidi"/>
        <w:sz w:val="20"/>
        <w:szCs w:val="20"/>
      </w:rPr>
      <w:t xml:space="preserve">                     Matière :</w:t>
    </w:r>
    <w:r>
      <w:rPr>
        <w:rFonts w:asciiTheme="majorBidi" w:hAnsiTheme="majorBidi" w:cstheme="majorBidi"/>
        <w:sz w:val="20"/>
        <w:szCs w:val="20"/>
      </w:rPr>
      <w:t xml:space="preserve"> </w:t>
    </w:r>
    <w:r w:rsidRPr="00CF5040">
      <w:rPr>
        <w:rFonts w:asciiTheme="majorBidi" w:hAnsiTheme="majorBidi" w:cstheme="majorBidi"/>
        <w:b/>
        <w:bCs/>
        <w:sz w:val="20"/>
        <w:szCs w:val="20"/>
      </w:rPr>
      <w:t>A</w:t>
    </w:r>
    <w:r>
      <w:rPr>
        <w:rFonts w:asciiTheme="majorBidi" w:hAnsiTheme="majorBidi" w:cstheme="majorBidi"/>
        <w:sz w:val="20"/>
        <w:szCs w:val="20"/>
      </w:rPr>
      <w:t xml:space="preserve">liments </w:t>
    </w:r>
    <w:r w:rsidRPr="00CF5040">
      <w:rPr>
        <w:rFonts w:asciiTheme="majorBidi" w:hAnsiTheme="majorBidi" w:cstheme="majorBidi"/>
        <w:b/>
        <w:bCs/>
        <w:sz w:val="20"/>
        <w:szCs w:val="20"/>
      </w:rPr>
      <w:t>F</w:t>
    </w:r>
    <w:r>
      <w:rPr>
        <w:rFonts w:asciiTheme="majorBidi" w:hAnsiTheme="majorBidi" w:cstheme="majorBidi"/>
        <w:sz w:val="20"/>
        <w:szCs w:val="20"/>
      </w:rPr>
      <w:t>onctionnels</w:t>
    </w:r>
    <w:r w:rsidRPr="00246E1F">
      <w:rPr>
        <w:rFonts w:asciiTheme="majorBidi" w:hAnsiTheme="majorBidi" w:cstheme="majorBid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30A77"/>
    <w:multiLevelType w:val="hybridMultilevel"/>
    <w:tmpl w:val="479C8400"/>
    <w:lvl w:ilvl="0" w:tplc="40741BD2">
      <w:start w:val="1"/>
      <w:numFmt w:val="bullet"/>
      <w:lvlText w:val=""/>
      <w:lvlJc w:val="left"/>
      <w:pPr>
        <w:ind w:left="45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51" w:hanging="360"/>
      </w:pPr>
      <w:rPr>
        <w:rFonts w:ascii="Wingdings" w:hAnsi="Wingdings" w:hint="default"/>
      </w:rPr>
    </w:lvl>
  </w:abstractNum>
  <w:abstractNum w:abstractNumId="1">
    <w:nsid w:val="3213498B"/>
    <w:multiLevelType w:val="hybridMultilevel"/>
    <w:tmpl w:val="418E538A"/>
    <w:lvl w:ilvl="0" w:tplc="40741BD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F965778"/>
    <w:multiLevelType w:val="hybridMultilevel"/>
    <w:tmpl w:val="B8B2380A"/>
    <w:lvl w:ilvl="0" w:tplc="40741B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B53EE"/>
    <w:multiLevelType w:val="hybridMultilevel"/>
    <w:tmpl w:val="6E2C239E"/>
    <w:lvl w:ilvl="0" w:tplc="40741BD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5B2"/>
    <w:rsid w:val="00030A0D"/>
    <w:rsid w:val="00040026"/>
    <w:rsid w:val="00045025"/>
    <w:rsid w:val="0005712D"/>
    <w:rsid w:val="00062463"/>
    <w:rsid w:val="00064D68"/>
    <w:rsid w:val="00067A5D"/>
    <w:rsid w:val="000805EF"/>
    <w:rsid w:val="00081EEA"/>
    <w:rsid w:val="0008573F"/>
    <w:rsid w:val="00090255"/>
    <w:rsid w:val="000945C8"/>
    <w:rsid w:val="000A7B63"/>
    <w:rsid w:val="000C292A"/>
    <w:rsid w:val="000C636F"/>
    <w:rsid w:val="000C6844"/>
    <w:rsid w:val="000E6740"/>
    <w:rsid w:val="000F4C09"/>
    <w:rsid w:val="001240B3"/>
    <w:rsid w:val="00140A0B"/>
    <w:rsid w:val="00151B02"/>
    <w:rsid w:val="00153E63"/>
    <w:rsid w:val="001661AF"/>
    <w:rsid w:val="00170882"/>
    <w:rsid w:val="00174D63"/>
    <w:rsid w:val="001755C1"/>
    <w:rsid w:val="001806A2"/>
    <w:rsid w:val="00180F5D"/>
    <w:rsid w:val="00184EBD"/>
    <w:rsid w:val="00185EF9"/>
    <w:rsid w:val="001B5001"/>
    <w:rsid w:val="001C0408"/>
    <w:rsid w:val="001C4DE2"/>
    <w:rsid w:val="001C5F08"/>
    <w:rsid w:val="001E792B"/>
    <w:rsid w:val="00206346"/>
    <w:rsid w:val="002075AC"/>
    <w:rsid w:val="00207A9B"/>
    <w:rsid w:val="00220FC4"/>
    <w:rsid w:val="0022211C"/>
    <w:rsid w:val="00230304"/>
    <w:rsid w:val="002430E9"/>
    <w:rsid w:val="00246E1F"/>
    <w:rsid w:val="00256C4D"/>
    <w:rsid w:val="00257242"/>
    <w:rsid w:val="002A3346"/>
    <w:rsid w:val="002C5616"/>
    <w:rsid w:val="002D25F2"/>
    <w:rsid w:val="002E36F7"/>
    <w:rsid w:val="002E787F"/>
    <w:rsid w:val="00311FF1"/>
    <w:rsid w:val="003325FC"/>
    <w:rsid w:val="00347846"/>
    <w:rsid w:val="003665DF"/>
    <w:rsid w:val="00374D52"/>
    <w:rsid w:val="003802A6"/>
    <w:rsid w:val="00391EB1"/>
    <w:rsid w:val="003A284B"/>
    <w:rsid w:val="003B79E1"/>
    <w:rsid w:val="003C35E4"/>
    <w:rsid w:val="003E389E"/>
    <w:rsid w:val="003E3DE8"/>
    <w:rsid w:val="003E6A5B"/>
    <w:rsid w:val="00402F66"/>
    <w:rsid w:val="004132EB"/>
    <w:rsid w:val="00424E32"/>
    <w:rsid w:val="00425D32"/>
    <w:rsid w:val="00441931"/>
    <w:rsid w:val="004739F0"/>
    <w:rsid w:val="004A612D"/>
    <w:rsid w:val="004B20CD"/>
    <w:rsid w:val="004B55E5"/>
    <w:rsid w:val="004C2E2E"/>
    <w:rsid w:val="004D255A"/>
    <w:rsid w:val="004D7466"/>
    <w:rsid w:val="0052713E"/>
    <w:rsid w:val="00552C1C"/>
    <w:rsid w:val="00565720"/>
    <w:rsid w:val="00571DF6"/>
    <w:rsid w:val="0059736C"/>
    <w:rsid w:val="005A09DC"/>
    <w:rsid w:val="005B5FC8"/>
    <w:rsid w:val="005D7318"/>
    <w:rsid w:val="005F4C1A"/>
    <w:rsid w:val="00613CE7"/>
    <w:rsid w:val="00626C08"/>
    <w:rsid w:val="006742DD"/>
    <w:rsid w:val="0068153B"/>
    <w:rsid w:val="00684E1A"/>
    <w:rsid w:val="006B0F2A"/>
    <w:rsid w:val="006B6B24"/>
    <w:rsid w:val="006E49AC"/>
    <w:rsid w:val="006F6D5E"/>
    <w:rsid w:val="00706355"/>
    <w:rsid w:val="00711B6A"/>
    <w:rsid w:val="00757FF2"/>
    <w:rsid w:val="0076139E"/>
    <w:rsid w:val="00772F71"/>
    <w:rsid w:val="00792255"/>
    <w:rsid w:val="00795C34"/>
    <w:rsid w:val="007E5524"/>
    <w:rsid w:val="008001AB"/>
    <w:rsid w:val="00800B4E"/>
    <w:rsid w:val="00810E0B"/>
    <w:rsid w:val="00817C66"/>
    <w:rsid w:val="008304CB"/>
    <w:rsid w:val="00830689"/>
    <w:rsid w:val="00831287"/>
    <w:rsid w:val="0083436D"/>
    <w:rsid w:val="008432A0"/>
    <w:rsid w:val="008546C2"/>
    <w:rsid w:val="00873199"/>
    <w:rsid w:val="00884515"/>
    <w:rsid w:val="008865B2"/>
    <w:rsid w:val="00890743"/>
    <w:rsid w:val="008C55BC"/>
    <w:rsid w:val="008C59A8"/>
    <w:rsid w:val="008D1184"/>
    <w:rsid w:val="008E4D37"/>
    <w:rsid w:val="008E5F07"/>
    <w:rsid w:val="009023CC"/>
    <w:rsid w:val="0090428B"/>
    <w:rsid w:val="00905684"/>
    <w:rsid w:val="0091599E"/>
    <w:rsid w:val="00927708"/>
    <w:rsid w:val="00927C3B"/>
    <w:rsid w:val="009415E3"/>
    <w:rsid w:val="00941F6F"/>
    <w:rsid w:val="009572F0"/>
    <w:rsid w:val="00965AA4"/>
    <w:rsid w:val="0098192E"/>
    <w:rsid w:val="0099051A"/>
    <w:rsid w:val="0099783B"/>
    <w:rsid w:val="00997CD8"/>
    <w:rsid w:val="009A4AAB"/>
    <w:rsid w:val="009F6D16"/>
    <w:rsid w:val="00A0088E"/>
    <w:rsid w:val="00A1316F"/>
    <w:rsid w:val="00A263F7"/>
    <w:rsid w:val="00A414B8"/>
    <w:rsid w:val="00A508DD"/>
    <w:rsid w:val="00A5148F"/>
    <w:rsid w:val="00A53F8A"/>
    <w:rsid w:val="00A60FAA"/>
    <w:rsid w:val="00AA54F1"/>
    <w:rsid w:val="00AB65B9"/>
    <w:rsid w:val="00AB673A"/>
    <w:rsid w:val="00AC3EAA"/>
    <w:rsid w:val="00AC7892"/>
    <w:rsid w:val="00AE2A4B"/>
    <w:rsid w:val="00B04561"/>
    <w:rsid w:val="00B106D0"/>
    <w:rsid w:val="00B24265"/>
    <w:rsid w:val="00B35962"/>
    <w:rsid w:val="00B70069"/>
    <w:rsid w:val="00B75625"/>
    <w:rsid w:val="00B82981"/>
    <w:rsid w:val="00B9321E"/>
    <w:rsid w:val="00B9669E"/>
    <w:rsid w:val="00BA0AEE"/>
    <w:rsid w:val="00BB2FC2"/>
    <w:rsid w:val="00BB3631"/>
    <w:rsid w:val="00BB6478"/>
    <w:rsid w:val="00BC16F9"/>
    <w:rsid w:val="00C44665"/>
    <w:rsid w:val="00C50E7C"/>
    <w:rsid w:val="00C550C5"/>
    <w:rsid w:val="00C55738"/>
    <w:rsid w:val="00C57132"/>
    <w:rsid w:val="00C670DB"/>
    <w:rsid w:val="00C7377C"/>
    <w:rsid w:val="00C86593"/>
    <w:rsid w:val="00CA356C"/>
    <w:rsid w:val="00CA7355"/>
    <w:rsid w:val="00CC2110"/>
    <w:rsid w:val="00CF42BA"/>
    <w:rsid w:val="00CF5040"/>
    <w:rsid w:val="00CF6B7C"/>
    <w:rsid w:val="00D10543"/>
    <w:rsid w:val="00D41E77"/>
    <w:rsid w:val="00D52583"/>
    <w:rsid w:val="00D62994"/>
    <w:rsid w:val="00D65169"/>
    <w:rsid w:val="00D94E60"/>
    <w:rsid w:val="00DA32D6"/>
    <w:rsid w:val="00DA5A9F"/>
    <w:rsid w:val="00DB62FE"/>
    <w:rsid w:val="00E03386"/>
    <w:rsid w:val="00E06566"/>
    <w:rsid w:val="00E339C4"/>
    <w:rsid w:val="00E36A83"/>
    <w:rsid w:val="00E82F3B"/>
    <w:rsid w:val="00E840B4"/>
    <w:rsid w:val="00E86239"/>
    <w:rsid w:val="00EE7845"/>
    <w:rsid w:val="00F01D7F"/>
    <w:rsid w:val="00F10942"/>
    <w:rsid w:val="00F2748A"/>
    <w:rsid w:val="00F3529D"/>
    <w:rsid w:val="00F573F6"/>
    <w:rsid w:val="00F833C2"/>
    <w:rsid w:val="00FA558C"/>
    <w:rsid w:val="00FA5FEA"/>
    <w:rsid w:val="00FB3DEC"/>
    <w:rsid w:val="00FC58F8"/>
    <w:rsid w:val="00FD69FA"/>
    <w:rsid w:val="00FE1610"/>
    <w:rsid w:val="00FF37C2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0E465"/>
  <w15:docId w15:val="{42DB56D6-9EB5-4436-8624-F2EB908D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65B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5B2"/>
  </w:style>
  <w:style w:type="paragraph" w:styleId="Pieddepage">
    <w:name w:val="footer"/>
    <w:basedOn w:val="Normal"/>
    <w:link w:val="PieddepageCar"/>
    <w:uiPriority w:val="99"/>
    <w:unhideWhenUsed/>
    <w:rsid w:val="008865B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5B2"/>
  </w:style>
  <w:style w:type="paragraph" w:styleId="Paragraphedeliste">
    <w:name w:val="List Paragraph"/>
    <w:basedOn w:val="Normal"/>
    <w:uiPriority w:val="34"/>
    <w:qFormat/>
    <w:rsid w:val="00772F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5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2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A32D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79A4E-2797-424A-9F7E-927A3F1B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Extraction des betacyanines</vt:lpstr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Extraction des betacyanines</dc:title>
  <dc:creator>Pr. Benchikh Yassine</dc:creator>
  <cp:keywords>TP</cp:keywords>
  <cp:lastModifiedBy>CRT</cp:lastModifiedBy>
  <cp:revision>5</cp:revision>
  <cp:lastPrinted>2025-10-19T20:58:00Z</cp:lastPrinted>
  <dcterms:created xsi:type="dcterms:W3CDTF">2025-10-19T20:57:00Z</dcterms:created>
  <dcterms:modified xsi:type="dcterms:W3CDTF">2025-11-02T20:48:00Z</dcterms:modified>
</cp:coreProperties>
</file>